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AA3C8F" w14:textId="7E9DF787" w:rsidR="00B77748" w:rsidRPr="004B4345" w:rsidRDefault="00B77748" w:rsidP="00B77748">
      <w:pPr>
        <w:pStyle w:val="CRCoverPage"/>
        <w:tabs>
          <w:tab w:val="right" w:pos="9639"/>
        </w:tabs>
        <w:spacing w:after="0"/>
        <w:rPr>
          <w:b/>
          <w:i/>
          <w:noProof/>
          <w:color w:val="000000" w:themeColor="text1"/>
          <w:sz w:val="28"/>
        </w:rPr>
      </w:pPr>
      <w:bookmarkStart w:id="0" w:name="historyclause"/>
      <w:r w:rsidRPr="004B4345">
        <w:rPr>
          <w:b/>
          <w:noProof/>
          <w:color w:val="000000" w:themeColor="text1"/>
          <w:sz w:val="24"/>
        </w:rPr>
        <w:t>3GPP TSG-</w:t>
      </w:r>
      <w:r w:rsidRPr="004B4345">
        <w:rPr>
          <w:b/>
          <w:noProof/>
          <w:color w:val="000000" w:themeColor="text1"/>
          <w:sz w:val="24"/>
        </w:rPr>
        <w:fldChar w:fldCharType="begin"/>
      </w:r>
      <w:r w:rsidRPr="004B4345">
        <w:rPr>
          <w:b/>
          <w:noProof/>
          <w:color w:val="000000" w:themeColor="text1"/>
          <w:sz w:val="24"/>
        </w:rPr>
        <w:instrText xml:space="preserve"> DOCPROPERTY  TSG/WGRef  \* MERGEFORMAT </w:instrText>
      </w:r>
      <w:r w:rsidRPr="004B4345">
        <w:rPr>
          <w:b/>
          <w:noProof/>
          <w:color w:val="000000" w:themeColor="text1"/>
          <w:sz w:val="24"/>
        </w:rPr>
        <w:fldChar w:fldCharType="separate"/>
      </w:r>
      <w:r w:rsidRPr="004B4345">
        <w:rPr>
          <w:b/>
          <w:noProof/>
          <w:color w:val="000000" w:themeColor="text1"/>
          <w:sz w:val="24"/>
        </w:rPr>
        <w:t>RAN4</w:t>
      </w:r>
      <w:r w:rsidRPr="004B4345">
        <w:rPr>
          <w:b/>
          <w:noProof/>
          <w:color w:val="000000" w:themeColor="text1"/>
          <w:sz w:val="24"/>
        </w:rPr>
        <w:fldChar w:fldCharType="end"/>
      </w:r>
      <w:r w:rsidRPr="004B4345">
        <w:rPr>
          <w:b/>
          <w:noProof/>
          <w:color w:val="000000" w:themeColor="text1"/>
          <w:sz w:val="24"/>
        </w:rPr>
        <w:t xml:space="preserve"> Meeting  </w:t>
      </w:r>
      <w:r w:rsidRPr="004B4345">
        <w:rPr>
          <w:b/>
          <w:noProof/>
          <w:color w:val="000000" w:themeColor="text1"/>
          <w:sz w:val="24"/>
          <w:szCs w:val="24"/>
        </w:rPr>
        <w:t>#</w:t>
      </w:r>
      <w:r w:rsidRPr="004B4345">
        <w:rPr>
          <w:b/>
          <w:color w:val="000000" w:themeColor="text1"/>
          <w:sz w:val="24"/>
          <w:szCs w:val="24"/>
        </w:rPr>
        <w:t>11</w:t>
      </w:r>
      <w:r w:rsidR="003912EB">
        <w:rPr>
          <w:b/>
          <w:color w:val="000000" w:themeColor="text1"/>
          <w:sz w:val="24"/>
          <w:szCs w:val="24"/>
        </w:rPr>
        <w:t>7</w:t>
      </w:r>
      <w:r w:rsidRPr="004B4345">
        <w:rPr>
          <w:b/>
          <w:i/>
          <w:noProof/>
          <w:color w:val="000000" w:themeColor="text1"/>
          <w:sz w:val="28"/>
        </w:rPr>
        <w:tab/>
      </w:r>
      <w:r w:rsidR="004B4345" w:rsidRPr="004B4345">
        <w:rPr>
          <w:b/>
          <w:noProof/>
          <w:color w:val="000000" w:themeColor="text1"/>
          <w:sz w:val="24"/>
        </w:rPr>
        <w:t>R4-25</w:t>
      </w:r>
      <w:r w:rsidR="00BA1844">
        <w:rPr>
          <w:b/>
          <w:noProof/>
          <w:color w:val="000000" w:themeColor="text1"/>
          <w:sz w:val="24"/>
        </w:rPr>
        <w:t>20684</w:t>
      </w:r>
    </w:p>
    <w:p w14:paraId="456F64AD" w14:textId="080242EF" w:rsidR="00135619" w:rsidRPr="004B4345" w:rsidRDefault="003912EB" w:rsidP="00D309CC">
      <w:pPr>
        <w:tabs>
          <w:tab w:val="left" w:pos="2160"/>
        </w:tabs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</w:pPr>
      <w:r w:rsidRPr="003912EB">
        <w:rPr>
          <w:rFonts w:ascii="Arial" w:hAnsi="Arial" w:cs="Arial"/>
          <w:b/>
          <w:noProof/>
          <w:color w:val="000000" w:themeColor="text1"/>
          <w:szCs w:val="20"/>
          <w:lang w:val="en-GB" w:eastAsia="en-US"/>
        </w:rPr>
        <w:t>Dallas, USA, Nov. 17-21, 2025</w:t>
      </w:r>
    </w:p>
    <w:p w14:paraId="74D48D19" w14:textId="77777777" w:rsidR="00B77748" w:rsidRPr="004B4345" w:rsidRDefault="00B77748" w:rsidP="00D309CC">
      <w:pPr>
        <w:tabs>
          <w:tab w:val="left" w:pos="2160"/>
        </w:tabs>
        <w:rPr>
          <w:rFonts w:ascii="Arial" w:hAnsi="Arial" w:cs="Arial"/>
          <w:b/>
          <w:color w:val="000000" w:themeColor="text1"/>
          <w:lang w:val="en-GB"/>
        </w:rPr>
      </w:pPr>
    </w:p>
    <w:p w14:paraId="6DDCE159" w14:textId="7B57DF33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Agenda item:</w:t>
      </w:r>
      <w:r w:rsidRPr="004B4345">
        <w:rPr>
          <w:color w:val="000000" w:themeColor="text1"/>
        </w:rPr>
        <w:tab/>
      </w:r>
      <w:r w:rsidR="00B81FF3">
        <w:rPr>
          <w:color w:val="000000" w:themeColor="text1"/>
        </w:rPr>
        <w:t>8</w:t>
      </w:r>
      <w:r w:rsidR="00F260A8" w:rsidRPr="004B4345">
        <w:rPr>
          <w:color w:val="000000" w:themeColor="text1"/>
        </w:rPr>
        <w:t>.</w:t>
      </w:r>
      <w:r w:rsidR="003912EB">
        <w:rPr>
          <w:color w:val="000000" w:themeColor="text1"/>
        </w:rPr>
        <w:t>2.</w:t>
      </w:r>
      <w:r w:rsidR="00A04AEF">
        <w:rPr>
          <w:color w:val="000000" w:themeColor="text1"/>
        </w:rPr>
        <w:t>4</w:t>
      </w:r>
    </w:p>
    <w:p w14:paraId="4DBE005A" w14:textId="32DE9276" w:rsidR="00D309CC" w:rsidRPr="004B4345" w:rsidRDefault="00D309CC" w:rsidP="00D309CC">
      <w:pPr>
        <w:pStyle w:val="CH"/>
        <w:rPr>
          <w:b w:val="0"/>
          <w:color w:val="000000" w:themeColor="text1"/>
        </w:rPr>
      </w:pPr>
      <w:r w:rsidRPr="004B4345">
        <w:rPr>
          <w:color w:val="000000" w:themeColor="text1"/>
        </w:rPr>
        <w:t>Source:</w:t>
      </w:r>
      <w:r w:rsidRPr="004B4345">
        <w:rPr>
          <w:color w:val="000000" w:themeColor="text1"/>
        </w:rPr>
        <w:tab/>
        <w:t>Apple</w:t>
      </w:r>
    </w:p>
    <w:p w14:paraId="0D2061A1" w14:textId="4FC0D268" w:rsidR="00D309CC" w:rsidRPr="004B4345" w:rsidRDefault="00D309CC" w:rsidP="00112D80">
      <w:pPr>
        <w:pStyle w:val="CH"/>
        <w:ind w:left="2268" w:hanging="2268"/>
        <w:rPr>
          <w:color w:val="000000" w:themeColor="text1"/>
        </w:rPr>
      </w:pPr>
      <w:r w:rsidRPr="004B4345">
        <w:rPr>
          <w:color w:val="000000" w:themeColor="text1"/>
        </w:rPr>
        <w:t>Title:</w:t>
      </w:r>
      <w:r w:rsidRPr="004B4345">
        <w:rPr>
          <w:color w:val="000000" w:themeColor="text1"/>
        </w:rPr>
        <w:tab/>
      </w:r>
      <w:r w:rsidR="002A23E7">
        <w:rPr>
          <w:color w:val="000000" w:themeColor="text1"/>
        </w:rPr>
        <w:t>On 6G system parameters</w:t>
      </w:r>
      <w:r w:rsidR="003912EB">
        <w:rPr>
          <w:color w:val="000000" w:themeColor="text1"/>
        </w:rPr>
        <w:t xml:space="preserve"> </w:t>
      </w:r>
      <w:r w:rsidR="004F7CD2">
        <w:rPr>
          <w:color w:val="000000" w:themeColor="text1"/>
        </w:rPr>
        <w:t>–</w:t>
      </w:r>
      <w:r w:rsidR="003912EB">
        <w:rPr>
          <w:color w:val="000000" w:themeColor="text1"/>
        </w:rPr>
        <w:t xml:space="preserve"> </w:t>
      </w:r>
      <w:r w:rsidR="004F7CD2">
        <w:rPr>
          <w:color w:val="000000" w:themeColor="text1"/>
        </w:rPr>
        <w:t>channel arrangement</w:t>
      </w:r>
    </w:p>
    <w:p w14:paraId="2E4E044D" w14:textId="306BE6CD" w:rsidR="00D309CC" w:rsidRPr="004B4345" w:rsidRDefault="00D309CC" w:rsidP="00D309CC">
      <w:pPr>
        <w:pStyle w:val="CH"/>
        <w:rPr>
          <w:color w:val="000000" w:themeColor="text1"/>
        </w:rPr>
      </w:pPr>
      <w:r w:rsidRPr="004B4345">
        <w:rPr>
          <w:color w:val="000000" w:themeColor="text1"/>
        </w:rPr>
        <w:t>Document for:</w:t>
      </w:r>
      <w:r w:rsidRPr="004B4345">
        <w:rPr>
          <w:color w:val="000000" w:themeColor="text1"/>
        </w:rPr>
        <w:tab/>
      </w:r>
      <w:r w:rsidR="00F538FE" w:rsidRPr="004B4345">
        <w:rPr>
          <w:color w:val="000000" w:themeColor="text1"/>
        </w:rPr>
        <w:t>Discussion</w:t>
      </w:r>
    </w:p>
    <w:p w14:paraId="0207DB43" w14:textId="77777777" w:rsidR="00D46431" w:rsidRPr="004B4345" w:rsidRDefault="00D46431" w:rsidP="00D309CC">
      <w:pPr>
        <w:pStyle w:val="CH"/>
        <w:rPr>
          <w:b w:val="0"/>
          <w:color w:val="000000" w:themeColor="text1"/>
        </w:rPr>
      </w:pPr>
    </w:p>
    <w:p w14:paraId="0273524A" w14:textId="1D8BC476" w:rsidR="008E7986" w:rsidRPr="004B4345" w:rsidRDefault="00AC0039" w:rsidP="00AC0039">
      <w:pPr>
        <w:pStyle w:val="Heading1"/>
        <w:rPr>
          <w:color w:val="000000" w:themeColor="text1"/>
        </w:rPr>
      </w:pPr>
      <w:r w:rsidRPr="004B4345">
        <w:rPr>
          <w:color w:val="000000" w:themeColor="text1"/>
          <w:lang w:val="en-US"/>
        </w:rPr>
        <w:t>1</w:t>
      </w:r>
      <w:r w:rsidRPr="004B4345">
        <w:rPr>
          <w:color w:val="000000" w:themeColor="text1"/>
        </w:rPr>
        <w:tab/>
      </w:r>
      <w:r w:rsidR="008E7986" w:rsidRPr="004B4345">
        <w:rPr>
          <w:color w:val="000000" w:themeColor="text1"/>
        </w:rPr>
        <w:t xml:space="preserve">Introduction </w:t>
      </w:r>
    </w:p>
    <w:p w14:paraId="0C1A8191" w14:textId="3B318BFC" w:rsidR="00650EB8" w:rsidRDefault="00650EB8" w:rsidP="001D69B8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  <w:lang w:eastAsia="ja-JP"/>
        </w:rPr>
      </w:pPr>
      <w:r w:rsidRPr="004B4345">
        <w:rPr>
          <w:color w:val="000000" w:themeColor="text1"/>
          <w:sz w:val="20"/>
          <w:szCs w:val="20"/>
          <w:lang w:eastAsia="ja-JP"/>
        </w:rPr>
        <w:t xml:space="preserve">At </w:t>
      </w:r>
      <w:r w:rsidR="003912EB">
        <w:rPr>
          <w:color w:val="000000" w:themeColor="text1"/>
          <w:sz w:val="20"/>
          <w:szCs w:val="20"/>
          <w:lang w:eastAsia="ja-JP"/>
        </w:rPr>
        <w:t xml:space="preserve">the last meeting, </w:t>
      </w:r>
      <w:r w:rsidR="00F12C7B">
        <w:rPr>
          <w:color w:val="000000" w:themeColor="text1"/>
          <w:sz w:val="20"/>
          <w:szCs w:val="20"/>
          <w:lang w:eastAsia="ja-JP"/>
        </w:rPr>
        <w:t>RAN4 started 6G discussion. A</w:t>
      </w:r>
      <w:r w:rsidR="003912EB">
        <w:rPr>
          <w:color w:val="000000" w:themeColor="text1"/>
          <w:sz w:val="20"/>
          <w:szCs w:val="20"/>
          <w:lang w:eastAsia="ja-JP"/>
        </w:rPr>
        <w:t xml:space="preserve"> WF on 6G system parameters was agreed</w:t>
      </w:r>
      <w:r w:rsidR="00AF42F5" w:rsidRPr="004B4345">
        <w:rPr>
          <w:color w:val="000000" w:themeColor="text1"/>
          <w:sz w:val="20"/>
          <w:szCs w:val="20"/>
          <w:lang w:eastAsia="ja-JP"/>
        </w:rPr>
        <w:t xml:space="preserve"> [1]</w:t>
      </w:r>
      <w:r w:rsidRPr="004B4345">
        <w:rPr>
          <w:color w:val="000000" w:themeColor="text1"/>
          <w:sz w:val="20"/>
          <w:szCs w:val="20"/>
          <w:lang w:eastAsia="ja-JP"/>
        </w:rPr>
        <w:t xml:space="preserve">, </w:t>
      </w:r>
      <w:r w:rsidR="003912EB">
        <w:rPr>
          <w:color w:val="000000" w:themeColor="text1"/>
          <w:sz w:val="20"/>
          <w:szCs w:val="20"/>
          <w:lang w:eastAsia="ja-JP"/>
        </w:rPr>
        <w:t xml:space="preserve">including the following aspects on </w:t>
      </w:r>
      <w:r w:rsidR="004F7CD2">
        <w:rPr>
          <w:color w:val="000000" w:themeColor="text1"/>
          <w:sz w:val="20"/>
          <w:szCs w:val="20"/>
          <w:lang w:eastAsia="ja-JP"/>
        </w:rPr>
        <w:t>channel arrangement</w:t>
      </w:r>
      <w:r w:rsidRPr="004B4345">
        <w:rPr>
          <w:color w:val="000000" w:themeColor="text1"/>
          <w:sz w:val="20"/>
          <w:szCs w:val="20"/>
          <w:lang w:eastAsia="ja-JP"/>
        </w:rPr>
        <w:t>:</w:t>
      </w:r>
    </w:p>
    <w:p w14:paraId="1B497DEB" w14:textId="2CF4709A" w:rsidR="004F7CD2" w:rsidRDefault="004F7CD2" w:rsidP="004F7CD2">
      <w:pPr>
        <w:pStyle w:val="B1"/>
        <w:numPr>
          <w:ilvl w:val="0"/>
          <w:numId w:val="60"/>
        </w:numPr>
        <w:overflowPunct w:val="0"/>
        <w:autoSpaceDE w:val="0"/>
        <w:autoSpaceDN w:val="0"/>
        <w:adjustRightInd w:val="0"/>
        <w:spacing w:before="100" w:beforeAutospacing="1" w:after="100" w:afterAutospacing="1"/>
        <w:textAlignment w:val="baseline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Channel raster</w:t>
      </w:r>
    </w:p>
    <w:p w14:paraId="6D70521F" w14:textId="5C7B5561" w:rsidR="004F7CD2" w:rsidRDefault="004F7CD2" w:rsidP="004F7CD2">
      <w:pPr>
        <w:pStyle w:val="B1"/>
        <w:numPr>
          <w:ilvl w:val="0"/>
          <w:numId w:val="60"/>
        </w:numPr>
        <w:overflowPunct w:val="0"/>
        <w:autoSpaceDE w:val="0"/>
        <w:autoSpaceDN w:val="0"/>
        <w:adjustRightInd w:val="0"/>
        <w:spacing w:before="100" w:beforeAutospacing="1" w:after="100" w:afterAutospacing="1"/>
        <w:textAlignment w:val="baseline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Sync raster</w:t>
      </w:r>
    </w:p>
    <w:p w14:paraId="40382243" w14:textId="0193991B" w:rsidR="004F7CD2" w:rsidRPr="00071F55" w:rsidRDefault="004F7CD2" w:rsidP="004F7CD2">
      <w:pPr>
        <w:pStyle w:val="ListParagraph"/>
        <w:numPr>
          <w:ilvl w:val="0"/>
          <w:numId w:val="60"/>
        </w:numPr>
        <w:spacing w:before="100" w:beforeAutospacing="1" w:after="100" w:afterAutospacing="1"/>
        <w:rPr>
          <w:color w:val="000000" w:themeColor="text1"/>
          <w:sz w:val="20"/>
          <w:szCs w:val="20"/>
          <w:lang w:eastAsia="ja-JP"/>
        </w:rPr>
      </w:pPr>
      <w:r>
        <w:rPr>
          <w:color w:val="000000" w:themeColor="text1"/>
          <w:sz w:val="20"/>
          <w:szCs w:val="20"/>
          <w:lang w:eastAsia="ja-JP"/>
        </w:rPr>
        <w:t>Channel spacing</w:t>
      </w:r>
    </w:p>
    <w:p w14:paraId="44873E41" w14:textId="6E226A31" w:rsidR="004F7CD2" w:rsidRDefault="004F7CD2" w:rsidP="004F7CD2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t xml:space="preserve">In this contribution, we </w:t>
      </w:r>
      <w:r>
        <w:rPr>
          <w:color w:val="000000" w:themeColor="text1"/>
          <w:sz w:val="20"/>
          <w:szCs w:val="20"/>
        </w:rPr>
        <w:t>continue the discussion on 6G channel arrangement based on the WF above.</w:t>
      </w:r>
    </w:p>
    <w:p w14:paraId="1AE33D40" w14:textId="21E38D06" w:rsidR="004E7F50" w:rsidRPr="009670D0" w:rsidRDefault="008E7986" w:rsidP="009670D0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2</w:t>
      </w:r>
      <w:r w:rsidRPr="004B4345">
        <w:rPr>
          <w:color w:val="000000" w:themeColor="text1"/>
        </w:rPr>
        <w:tab/>
      </w:r>
      <w:r w:rsidR="0077432F" w:rsidRPr="004B4345">
        <w:rPr>
          <w:color w:val="000000" w:themeColor="text1"/>
        </w:rPr>
        <w:t>Discussion</w:t>
      </w:r>
    </w:p>
    <w:p w14:paraId="0B5E5BF6" w14:textId="76834B02" w:rsidR="0042695D" w:rsidRPr="00B92FC7" w:rsidRDefault="00B92FC7" w:rsidP="00B92FC7">
      <w:pPr>
        <w:pStyle w:val="Heading2"/>
      </w:pPr>
      <w:r>
        <w:t>2.</w:t>
      </w:r>
      <w:r w:rsidR="004F7CD2">
        <w:t>1</w:t>
      </w:r>
      <w:r>
        <w:t xml:space="preserve"> </w:t>
      </w:r>
      <w:r w:rsidR="0042695D" w:rsidRPr="00B92FC7">
        <w:t>Channel raster</w:t>
      </w:r>
    </w:p>
    <w:p w14:paraId="59B65024" w14:textId="0240779E" w:rsidR="004F7CD2" w:rsidRDefault="004F7CD2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WF captures the following agreements:</w:t>
      </w:r>
    </w:p>
    <w:tbl>
      <w:tblPr>
        <w:tblStyle w:val="TableGrid"/>
        <w:tblpPr w:leftFromText="187" w:rightFromText="187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631"/>
      </w:tblGrid>
      <w:tr w:rsidR="000C3A35" w14:paraId="3A589B85" w14:textId="77777777" w:rsidTr="00950DC4">
        <w:tc>
          <w:tcPr>
            <w:tcW w:w="9631" w:type="dxa"/>
          </w:tcPr>
          <w:p w14:paraId="7A201607" w14:textId="77777777" w:rsidR="000C3A35" w:rsidRPr="004F7CD2" w:rsidRDefault="000C3A35" w:rsidP="00950DC4">
            <w:pPr>
              <w:pStyle w:val="Heading3"/>
              <w:rPr>
                <w:sz w:val="20"/>
                <w:lang w:val="en-US"/>
              </w:rPr>
            </w:pPr>
            <w:r w:rsidRPr="004F7CD2">
              <w:rPr>
                <w:sz w:val="20"/>
                <w:lang w:val="en-US"/>
              </w:rPr>
              <w:t>Sub-topic 4-1: Channel raster</w:t>
            </w:r>
          </w:p>
          <w:p w14:paraId="3BF9F1A5" w14:textId="77777777" w:rsidR="000C3A35" w:rsidRPr="004F7CD2" w:rsidRDefault="000C3A35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>Main proposals</w:t>
            </w:r>
          </w:p>
          <w:p w14:paraId="7EB81E61" w14:textId="77777777" w:rsidR="000C3A35" w:rsidRPr="004F7CD2" w:rsidRDefault="000C3A35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The SCS-based raster as baseline: A dominant proposal is to adopt an SCS-based channel raster as the primary or baseline method for 6G, especially for new bands and frequencies above ~3 GHz. </w:t>
            </w:r>
          </w:p>
          <w:p w14:paraId="78726E77" w14:textId="77777777" w:rsidR="000C3A35" w:rsidRPr="004F7CD2" w:rsidRDefault="000C3A35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Unified and finer-granularity </w:t>
            </w:r>
            <w:proofErr w:type="spellStart"/>
            <w:r w:rsidRPr="004F7CD2">
              <w:rPr>
                <w:sz w:val="20"/>
                <w:szCs w:val="20"/>
              </w:rPr>
              <w:t>rasters</w:t>
            </w:r>
            <w:proofErr w:type="spellEnd"/>
            <w:r w:rsidRPr="004F7CD2">
              <w:rPr>
                <w:sz w:val="20"/>
                <w:szCs w:val="20"/>
              </w:rPr>
              <w:t xml:space="preserve">: For lower frequencies (typically below 3 GHz), there is a push for </w:t>
            </w:r>
            <w:proofErr w:type="spellStart"/>
            <w:r w:rsidRPr="004F7CD2">
              <w:rPr>
                <w:sz w:val="20"/>
                <w:szCs w:val="20"/>
              </w:rPr>
              <w:t>rasters</w:t>
            </w:r>
            <w:proofErr w:type="spellEnd"/>
            <w:r w:rsidRPr="004F7CD2">
              <w:rPr>
                <w:sz w:val="20"/>
                <w:szCs w:val="20"/>
              </w:rPr>
              <w:t xml:space="preserve"> finer than 100 kHz to increase channel placement flexibility:</w:t>
            </w:r>
          </w:p>
          <w:p w14:paraId="5904B567" w14:textId="77777777" w:rsidR="000C3A35" w:rsidRPr="004F7CD2" w:rsidRDefault="000C3A35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10 kHz raster: Proposed as a baseline for </w:t>
            </w:r>
            <w:proofErr w:type="spellStart"/>
            <w:r w:rsidRPr="004F7CD2">
              <w:rPr>
                <w:sz w:val="20"/>
                <w:szCs w:val="20"/>
              </w:rPr>
              <w:t>refarmed</w:t>
            </w:r>
            <w:proofErr w:type="spellEnd"/>
            <w:r w:rsidRPr="004F7CD2">
              <w:rPr>
                <w:sz w:val="20"/>
                <w:szCs w:val="20"/>
              </w:rPr>
              <w:t xml:space="preserve"> bands below 2.4/3 GHz, continuing the 5G "enhanced raster" approach.</w:t>
            </w:r>
          </w:p>
          <w:p w14:paraId="24B01918" w14:textId="77777777" w:rsidR="000C3A35" w:rsidRPr="004F7CD2" w:rsidRDefault="000C3A35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5 kHz raster: Proposed as a unified "common channel raster" for all </w:t>
            </w:r>
            <w:proofErr w:type="spellStart"/>
            <w:r w:rsidRPr="004F7CD2">
              <w:rPr>
                <w:sz w:val="20"/>
                <w:szCs w:val="20"/>
              </w:rPr>
              <w:t>refarmed</w:t>
            </w:r>
            <w:proofErr w:type="spellEnd"/>
            <w:r w:rsidRPr="004F7CD2">
              <w:rPr>
                <w:sz w:val="20"/>
                <w:szCs w:val="20"/>
              </w:rPr>
              <w:t xml:space="preserve"> FR1 bands, considering it provides maximum flexibility and is a GCD of common SCS values.</w:t>
            </w:r>
          </w:p>
          <w:p w14:paraId="2F0D070A" w14:textId="77777777" w:rsidR="000C3A35" w:rsidRPr="004F7CD2" w:rsidRDefault="000C3A35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>Migration and co-existence approaches:</w:t>
            </w:r>
          </w:p>
          <w:p w14:paraId="21D3CFA5" w14:textId="77777777" w:rsidR="000C3A35" w:rsidRPr="004F7CD2" w:rsidRDefault="000C3A35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Band-specific hybrid approach: Many proposals recommend a dual or hybrid strategy: using a finer raster (5/10 kHz) for </w:t>
            </w:r>
            <w:proofErr w:type="spellStart"/>
            <w:r w:rsidRPr="004F7CD2">
              <w:rPr>
                <w:sz w:val="20"/>
                <w:szCs w:val="20"/>
              </w:rPr>
              <w:t>refarmed</w:t>
            </w:r>
            <w:proofErr w:type="spellEnd"/>
            <w:r w:rsidRPr="004F7CD2">
              <w:rPr>
                <w:sz w:val="20"/>
                <w:szCs w:val="20"/>
              </w:rPr>
              <w:t xml:space="preserve"> low-band spectrum and an SCS-based raster for new and higher-frequency bands.</w:t>
            </w:r>
          </w:p>
          <w:p w14:paraId="4DA0F5AE" w14:textId="77777777" w:rsidR="00950DC4" w:rsidRPr="004F7CD2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>Raster shifting: Suggesting the use of a fixed frequency shift to align a new 6G SCS-based raster with existing 5G raster points, easing coexistence.</w:t>
            </w:r>
          </w:p>
          <w:p w14:paraId="32FDF146" w14:textId="77777777" w:rsidR="00950DC4" w:rsidRPr="004F7CD2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>Study migration paths: Explicitly proposing to study the migration of existing NR bands from a 100 kHz raster to an SCS-based model.</w:t>
            </w:r>
          </w:p>
          <w:p w14:paraId="531DD4D5" w14:textId="77777777" w:rsidR="00950DC4" w:rsidRPr="004F7CD2" w:rsidRDefault="00950DC4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  <w:highlight w:val="green"/>
              </w:rPr>
            </w:pPr>
            <w:r w:rsidRPr="004F7CD2">
              <w:rPr>
                <w:sz w:val="20"/>
                <w:szCs w:val="20"/>
                <w:highlight w:val="green"/>
              </w:rPr>
              <w:t>Agreement</w:t>
            </w:r>
          </w:p>
          <w:p w14:paraId="3A7AD761" w14:textId="77777777" w:rsidR="00950DC4" w:rsidRPr="004F7CD2" w:rsidRDefault="00950DC4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lastRenderedPageBreak/>
              <w:t xml:space="preserve">Study 5G-6GR co-existence impact on channel raster with legacy NR </w:t>
            </w:r>
            <w:proofErr w:type="spellStart"/>
            <w:r w:rsidRPr="004F7CD2">
              <w:rPr>
                <w:sz w:val="20"/>
                <w:szCs w:val="20"/>
              </w:rPr>
              <w:t>refarmed</w:t>
            </w:r>
            <w:proofErr w:type="spellEnd"/>
            <w:r w:rsidRPr="004F7CD2">
              <w:rPr>
                <w:sz w:val="20"/>
                <w:szCs w:val="20"/>
              </w:rPr>
              <w:t xml:space="preserve"> bands</w:t>
            </w:r>
          </w:p>
          <w:p w14:paraId="15A58293" w14:textId="77777777" w:rsidR="00950DC4" w:rsidRPr="004F7CD2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rFonts w:hint="eastAsia"/>
                <w:sz w:val="20"/>
                <w:szCs w:val="20"/>
              </w:rPr>
              <w:t>N</w:t>
            </w:r>
            <w:r w:rsidRPr="004F7CD2">
              <w:rPr>
                <w:sz w:val="20"/>
                <w:szCs w:val="20"/>
              </w:rPr>
              <w:t>ote that NR bands could have 100kHz channel raster, 10kHz enhanced channel raster or SCS based channel raster</w:t>
            </w:r>
          </w:p>
          <w:p w14:paraId="098F0F2E" w14:textId="77777777" w:rsidR="00950DC4" w:rsidRPr="004F7CD2" w:rsidRDefault="00950DC4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 xml:space="preserve">Investigate the interaction between the channel raster and the synchronization raster </w:t>
            </w:r>
          </w:p>
          <w:p w14:paraId="50462004" w14:textId="77777777" w:rsidR="00950DC4" w:rsidRPr="004F7CD2" w:rsidRDefault="00950DC4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sz w:val="20"/>
                <w:szCs w:val="20"/>
              </w:rPr>
              <w:t>Investigate the necessity of channel raster or alternative ways for the channel configuration</w:t>
            </w:r>
          </w:p>
          <w:p w14:paraId="2D471E29" w14:textId="77777777" w:rsidR="00950DC4" w:rsidRPr="004F7CD2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rFonts w:hint="eastAsia"/>
                <w:sz w:val="20"/>
                <w:szCs w:val="20"/>
              </w:rPr>
              <w:t>I</w:t>
            </w:r>
            <w:r w:rsidRPr="004F7CD2">
              <w:rPr>
                <w:sz w:val="20"/>
                <w:szCs w:val="20"/>
              </w:rPr>
              <w:t>f channel raster needs to be specified, further investigate granularity including SCS based raster, and enhanced channel raster</w:t>
            </w:r>
          </w:p>
          <w:p w14:paraId="1C5CC32B" w14:textId="77777777" w:rsidR="00950DC4" w:rsidRPr="004F7CD2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rFonts w:hint="eastAsia"/>
                <w:sz w:val="20"/>
                <w:szCs w:val="20"/>
              </w:rPr>
              <w:t>I</w:t>
            </w:r>
            <w:r w:rsidRPr="004F7CD2">
              <w:rPr>
                <w:sz w:val="20"/>
                <w:szCs w:val="20"/>
              </w:rPr>
              <w:t xml:space="preserve">nvestigate the possibility of migrating to SCS based raster if legacy </w:t>
            </w:r>
            <w:proofErr w:type="spellStart"/>
            <w:r w:rsidRPr="004F7CD2">
              <w:rPr>
                <w:sz w:val="20"/>
                <w:szCs w:val="20"/>
              </w:rPr>
              <w:t>rasters</w:t>
            </w:r>
            <w:proofErr w:type="spellEnd"/>
            <w:r w:rsidRPr="004F7CD2">
              <w:rPr>
                <w:sz w:val="20"/>
                <w:szCs w:val="20"/>
              </w:rPr>
              <w:t xml:space="preserve"> are still to be supported</w:t>
            </w:r>
          </w:p>
          <w:p w14:paraId="2DB80BE8" w14:textId="77777777" w:rsidR="00950DC4" w:rsidRPr="004F7CD2" w:rsidRDefault="00950DC4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rFonts w:hint="eastAsia"/>
                <w:sz w:val="20"/>
                <w:szCs w:val="20"/>
              </w:rPr>
              <w:t>S</w:t>
            </w:r>
            <w:r w:rsidRPr="004F7CD2">
              <w:rPr>
                <w:sz w:val="20"/>
                <w:szCs w:val="20"/>
              </w:rPr>
              <w:t>tudy the listed main proposals especially for the migration and co-existence approaches</w:t>
            </w:r>
          </w:p>
          <w:p w14:paraId="1580CDB6" w14:textId="77777777" w:rsidR="00950DC4" w:rsidRDefault="00950DC4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4F7CD2">
              <w:rPr>
                <w:rFonts w:hint="eastAsia"/>
                <w:sz w:val="20"/>
                <w:szCs w:val="20"/>
              </w:rPr>
              <w:t>O</w:t>
            </w:r>
            <w:r w:rsidRPr="004F7CD2">
              <w:rPr>
                <w:sz w:val="20"/>
                <w:szCs w:val="20"/>
              </w:rPr>
              <w:t>ther options not presented in this meeting are not precluded</w:t>
            </w:r>
          </w:p>
          <w:p w14:paraId="37650AB5" w14:textId="3C25E9A2" w:rsidR="000C3A35" w:rsidRPr="00950DC4" w:rsidRDefault="00950DC4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950DC4">
              <w:rPr>
                <w:sz w:val="20"/>
                <w:szCs w:val="20"/>
              </w:rPr>
              <w:t>Provide early feedback to RAN1 with RAN4's analysis on the RF coexistence performance and potential implementation complexity associated with the various proposed channel raster options (5 kHz, 10 kHz, SCS-based).</w:t>
            </w:r>
          </w:p>
        </w:tc>
      </w:tr>
    </w:tbl>
    <w:p w14:paraId="57D0EECD" w14:textId="77777777" w:rsidR="000C3A35" w:rsidRDefault="000C3A35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</w:p>
    <w:p w14:paraId="252BDF14" w14:textId="6233355F" w:rsidR="00B92FC7" w:rsidRDefault="008A4AFA" w:rsidP="00B92FC7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When </w:t>
      </w:r>
      <w:r w:rsidR="007A7073">
        <w:rPr>
          <w:color w:val="000000" w:themeColor="text1"/>
          <w:sz w:val="20"/>
          <w:szCs w:val="20"/>
        </w:rPr>
        <w:t xml:space="preserve">the concept of </w:t>
      </w:r>
      <w:r>
        <w:rPr>
          <w:color w:val="000000" w:themeColor="text1"/>
          <w:sz w:val="20"/>
          <w:szCs w:val="20"/>
        </w:rPr>
        <w:t>channel raster was being discussed at the beginning of 5G, the need was questioned because a UE no longer needs it for initial access. I</w:t>
      </w:r>
      <w:r w:rsidR="007A7073">
        <w:rPr>
          <w:color w:val="000000" w:themeColor="text1"/>
          <w:sz w:val="20"/>
          <w:szCs w:val="20"/>
        </w:rPr>
        <w:t>nstead</w:t>
      </w:r>
      <w:r>
        <w:rPr>
          <w:color w:val="000000" w:themeColor="text1"/>
          <w:sz w:val="20"/>
          <w:szCs w:val="20"/>
        </w:rPr>
        <w:t>, the UE use</w:t>
      </w:r>
      <w:r w:rsidR="007A7073">
        <w:rPr>
          <w:color w:val="000000" w:themeColor="text1"/>
          <w:sz w:val="20"/>
          <w:szCs w:val="20"/>
        </w:rPr>
        <w:t>s</w:t>
      </w:r>
      <w:r>
        <w:rPr>
          <w:color w:val="000000" w:themeColor="text1"/>
          <w:sz w:val="20"/>
          <w:szCs w:val="20"/>
        </w:rPr>
        <w:t xml:space="preserve"> synchronization raster to </w:t>
      </w:r>
      <w:r w:rsidR="007A7073">
        <w:rPr>
          <w:color w:val="000000" w:themeColor="text1"/>
          <w:sz w:val="20"/>
          <w:szCs w:val="20"/>
        </w:rPr>
        <w:t xml:space="preserve">perform system acquisition and </w:t>
      </w:r>
      <w:r>
        <w:rPr>
          <w:color w:val="000000" w:themeColor="text1"/>
          <w:sz w:val="20"/>
          <w:szCs w:val="20"/>
        </w:rPr>
        <w:t xml:space="preserve">identify the RF channel </w:t>
      </w:r>
      <w:r w:rsidR="00173FB9">
        <w:rPr>
          <w:color w:val="000000" w:themeColor="text1"/>
          <w:sz w:val="20"/>
          <w:szCs w:val="20"/>
        </w:rPr>
        <w:t>location</w:t>
      </w:r>
      <w:r>
        <w:rPr>
          <w:color w:val="000000" w:themeColor="text1"/>
          <w:sz w:val="20"/>
          <w:szCs w:val="20"/>
        </w:rPr>
        <w:t xml:space="preserve"> in frequency domain</w:t>
      </w:r>
      <w:r w:rsidR="007A7073">
        <w:rPr>
          <w:color w:val="000000" w:themeColor="text1"/>
          <w:sz w:val="20"/>
          <w:szCs w:val="20"/>
        </w:rPr>
        <w:t xml:space="preserve"> based on the acquired system information</w:t>
      </w:r>
      <w:r>
        <w:rPr>
          <w:color w:val="000000" w:themeColor="text1"/>
          <w:sz w:val="20"/>
          <w:szCs w:val="20"/>
        </w:rPr>
        <w:t xml:space="preserve">. </w:t>
      </w:r>
      <w:r w:rsidR="007A7073">
        <w:rPr>
          <w:color w:val="000000" w:themeColor="text1"/>
          <w:sz w:val="20"/>
          <w:szCs w:val="20"/>
        </w:rPr>
        <w:t xml:space="preserve">Therefore, from initial access point of view, channel raster is not needed. </w:t>
      </w:r>
      <w:r>
        <w:rPr>
          <w:color w:val="000000" w:themeColor="text1"/>
          <w:sz w:val="20"/>
          <w:szCs w:val="20"/>
        </w:rPr>
        <w:t xml:space="preserve">In the end, the main argument for the need is to identify a channel </w:t>
      </w:r>
      <w:r w:rsidR="00173FB9">
        <w:rPr>
          <w:color w:val="000000" w:themeColor="text1"/>
          <w:sz w:val="20"/>
          <w:szCs w:val="20"/>
        </w:rPr>
        <w:t>location</w:t>
      </w:r>
      <w:r>
        <w:rPr>
          <w:color w:val="000000" w:themeColor="text1"/>
          <w:sz w:val="20"/>
          <w:szCs w:val="20"/>
        </w:rPr>
        <w:t xml:space="preserve"> in UE testing.</w:t>
      </w:r>
      <w:r w:rsidR="007A7073">
        <w:rPr>
          <w:color w:val="000000" w:themeColor="text1"/>
          <w:sz w:val="20"/>
          <w:szCs w:val="20"/>
        </w:rPr>
        <w:t xml:space="preserve"> However, this argument may still be questionable since during the testing, </w:t>
      </w:r>
      <w:r w:rsidR="00173FB9">
        <w:rPr>
          <w:color w:val="000000" w:themeColor="text1"/>
          <w:sz w:val="20"/>
          <w:szCs w:val="20"/>
        </w:rPr>
        <w:t>the UE is either able to complete the system acquisition to obtain RF channel location or be informed with dedicated signaling.</w:t>
      </w:r>
    </w:p>
    <w:p w14:paraId="3E6858A4" w14:textId="65D5E538" w:rsidR="00173FB9" w:rsidRDefault="00173FB9" w:rsidP="00173FB9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</w:t>
      </w:r>
      <w:r w:rsidRPr="00173FB9">
        <w:rPr>
          <w:b/>
          <w:bCs/>
          <w:i/>
          <w:iCs/>
          <w:color w:val="000000" w:themeColor="text1"/>
          <w:sz w:val="20"/>
          <w:szCs w:val="20"/>
        </w:rPr>
        <w:t>rom initial access point of view, channel raster is not needed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5G.</w:t>
      </w:r>
    </w:p>
    <w:p w14:paraId="754E500E" w14:textId="6DFCF811" w:rsidR="008A4AFA" w:rsidRDefault="008A4AFA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At the same time, t</w:t>
      </w:r>
      <w:r w:rsidRPr="008A4AFA">
        <w:rPr>
          <w:color w:val="000000" w:themeColor="text1"/>
          <w:sz w:val="20"/>
          <w:szCs w:val="20"/>
        </w:rPr>
        <w:t xml:space="preserve">here </w:t>
      </w:r>
      <w:r w:rsidR="000D1CAE">
        <w:rPr>
          <w:color w:val="000000" w:themeColor="text1"/>
          <w:sz w:val="20"/>
          <w:szCs w:val="20"/>
        </w:rPr>
        <w:t>is</w:t>
      </w:r>
      <w:r w:rsidRPr="008A4AFA">
        <w:rPr>
          <w:color w:val="000000" w:themeColor="text1"/>
          <w:sz w:val="20"/>
          <w:szCs w:val="20"/>
        </w:rPr>
        <w:t xml:space="preserve"> a need to indicate the absolute frequency in RRC signaling, i.e., through ARFCN. </w:t>
      </w:r>
      <w:r>
        <w:rPr>
          <w:color w:val="000000" w:themeColor="text1"/>
          <w:sz w:val="20"/>
          <w:szCs w:val="20"/>
        </w:rPr>
        <w:t>For example, the 5G ARFCN is defined as follows:</w:t>
      </w:r>
    </w:p>
    <w:p w14:paraId="489D5037" w14:textId="216F5A1A" w:rsidR="008A4AFA" w:rsidRDefault="008A4AFA" w:rsidP="008A4AFA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jc w:val="center"/>
        <w:textAlignment w:val="baseline"/>
        <w:rPr>
          <w:color w:val="000000" w:themeColor="text1"/>
          <w:sz w:val="20"/>
          <w:szCs w:val="20"/>
        </w:rPr>
      </w:pPr>
      <w:r w:rsidRPr="008A4AFA">
        <w:rPr>
          <w:noProof/>
          <w:color w:val="000000" w:themeColor="text1"/>
          <w:sz w:val="20"/>
          <w:szCs w:val="20"/>
        </w:rPr>
        <w:drawing>
          <wp:inline distT="0" distB="0" distL="0" distR="0" wp14:anchorId="47E05C0B" wp14:editId="25B3A2C8">
            <wp:extent cx="4564966" cy="2127413"/>
            <wp:effectExtent l="0" t="0" r="0" b="0"/>
            <wp:docPr id="1092972522" name="Picture 1" descr="A white paper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972522" name="Picture 1" descr="A white paper with black tex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3465" cy="213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4C9A0" w14:textId="268D0631" w:rsidR="00C17A3B" w:rsidRDefault="00C17A3B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Clearly, the range of ARFCN, i.e., the number of bits needed to signal the absolute </w:t>
      </w:r>
      <w:r w:rsidRPr="008A4AFA">
        <w:rPr>
          <w:color w:val="000000" w:themeColor="text1"/>
          <w:sz w:val="20"/>
          <w:szCs w:val="20"/>
        </w:rPr>
        <w:t>frequency in RRC</w:t>
      </w:r>
      <w:r>
        <w:rPr>
          <w:color w:val="000000" w:themeColor="text1"/>
          <w:sz w:val="20"/>
          <w:szCs w:val="20"/>
        </w:rPr>
        <w:t xml:space="preserve">, would depend on the granularity of the global frequency raster </w:t>
      </w:r>
      <w:r>
        <w:rPr>
          <w:color w:val="000000" w:themeColor="text1"/>
          <w:sz w:val="20"/>
          <w:szCs w:val="20"/>
        </w:rPr>
        <w:sym w:font="Symbol" w:char="F044"/>
      </w:r>
      <w:proofErr w:type="spellStart"/>
      <w:r>
        <w:rPr>
          <w:color w:val="000000" w:themeColor="text1"/>
          <w:sz w:val="20"/>
          <w:szCs w:val="20"/>
        </w:rPr>
        <w:t>F</w:t>
      </w:r>
      <w:r w:rsidRPr="00C17A3B">
        <w:rPr>
          <w:color w:val="000000" w:themeColor="text1"/>
          <w:sz w:val="20"/>
          <w:szCs w:val="20"/>
          <w:vertAlign w:val="subscript"/>
        </w:rPr>
        <w:t>Global</w:t>
      </w:r>
      <w:proofErr w:type="spellEnd"/>
      <w:r>
        <w:rPr>
          <w:color w:val="000000" w:themeColor="text1"/>
          <w:sz w:val="20"/>
          <w:szCs w:val="20"/>
        </w:rPr>
        <w:t>. From this perspective, the larger the granularity is, the smaller number of bits is required.</w:t>
      </w:r>
    </w:p>
    <w:p w14:paraId="7285A63C" w14:textId="654A5EAF" w:rsidR="008B6EEB" w:rsidRDefault="008B6EEB" w:rsidP="008B6EEB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number of bits needed to signal the absolute frequency in RRC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depends on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granularity of the global frequency raster</w:t>
      </w:r>
      <w:r>
        <w:rPr>
          <w:b/>
          <w:bCs/>
          <w:i/>
          <w:iCs/>
          <w:color w:val="000000" w:themeColor="text1"/>
          <w:sz w:val="20"/>
          <w:szCs w:val="20"/>
        </w:rPr>
        <w:t>.</w:t>
      </w:r>
    </w:p>
    <w:p w14:paraId="266CDBB9" w14:textId="3B397C39" w:rsidR="00E135A3" w:rsidRDefault="00B879CA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granularity of the channel raster does affect the sync raster design. In 5G, 100kH</w:t>
      </w:r>
      <w:r w:rsidR="00E135A3">
        <w:rPr>
          <w:color w:val="000000" w:themeColor="text1"/>
          <w:sz w:val="20"/>
          <w:szCs w:val="20"/>
        </w:rPr>
        <w:t>z</w:t>
      </w:r>
      <w:r w:rsidR="008032BA" w:rsidRPr="008032BA">
        <w:rPr>
          <w:color w:val="000000" w:themeColor="text1"/>
          <w:sz w:val="20"/>
          <w:szCs w:val="20"/>
        </w:rPr>
        <w:t xml:space="preserve"> </w:t>
      </w:r>
      <w:r w:rsidR="008032BA">
        <w:rPr>
          <w:color w:val="000000" w:themeColor="text1"/>
          <w:sz w:val="20"/>
          <w:szCs w:val="20"/>
        </w:rPr>
        <w:t xml:space="preserve">channel raster was adopted </w:t>
      </w:r>
      <w:r w:rsidR="008032BA" w:rsidRPr="008032BA">
        <w:rPr>
          <w:color w:val="000000" w:themeColor="text1"/>
          <w:sz w:val="20"/>
          <w:szCs w:val="20"/>
        </w:rPr>
        <w:t xml:space="preserve">to ensure symmetrical guard band at the channel edge </w:t>
      </w:r>
      <w:r w:rsidR="008032BA">
        <w:rPr>
          <w:color w:val="000000" w:themeColor="text1"/>
          <w:sz w:val="20"/>
          <w:szCs w:val="20"/>
        </w:rPr>
        <w:t xml:space="preserve">for the purpose of </w:t>
      </w:r>
      <w:r w:rsidR="008032BA" w:rsidRPr="008032BA">
        <w:rPr>
          <w:color w:val="000000" w:themeColor="text1"/>
          <w:sz w:val="20"/>
          <w:szCs w:val="20"/>
        </w:rPr>
        <w:t>coexistence</w:t>
      </w:r>
      <w:r w:rsidR="008032BA">
        <w:rPr>
          <w:color w:val="000000" w:themeColor="text1"/>
          <w:sz w:val="20"/>
          <w:szCs w:val="20"/>
        </w:rPr>
        <w:t xml:space="preserve"> with LTE</w:t>
      </w:r>
      <w:r w:rsidR="008032BA" w:rsidRPr="008032BA">
        <w:rPr>
          <w:color w:val="000000" w:themeColor="text1"/>
          <w:sz w:val="20"/>
          <w:szCs w:val="20"/>
        </w:rPr>
        <w:t>.</w:t>
      </w:r>
      <w:r w:rsidR="008032BA">
        <w:rPr>
          <w:color w:val="000000" w:themeColor="text1"/>
          <w:sz w:val="20"/>
          <w:szCs w:val="20"/>
        </w:rPr>
        <w:t xml:space="preserve"> As a result</w:t>
      </w:r>
      <w:r w:rsidR="00E135A3">
        <w:rPr>
          <w:color w:val="000000" w:themeColor="text1"/>
          <w:sz w:val="20"/>
          <w:szCs w:val="20"/>
        </w:rPr>
        <w:t xml:space="preserve">, three </w:t>
      </w:r>
      <w:r w:rsidR="008F3F6F">
        <w:rPr>
          <w:color w:val="000000" w:themeColor="text1"/>
          <w:sz w:val="20"/>
          <w:szCs w:val="20"/>
        </w:rPr>
        <w:t xml:space="preserve">sync </w:t>
      </w:r>
      <w:r w:rsidR="00E135A3">
        <w:rPr>
          <w:color w:val="000000" w:themeColor="text1"/>
          <w:sz w:val="20"/>
          <w:szCs w:val="20"/>
        </w:rPr>
        <w:t xml:space="preserve">raster points are specified </w:t>
      </w:r>
      <w:r w:rsidR="00E135A3" w:rsidRPr="00E135A3">
        <w:rPr>
          <w:color w:val="000000" w:themeColor="text1"/>
          <w:sz w:val="20"/>
          <w:szCs w:val="20"/>
        </w:rPr>
        <w:t xml:space="preserve">to ensure that each channel has a corresponding sync raster that lies on the same </w:t>
      </w:r>
      <w:r w:rsidR="00E135A3">
        <w:rPr>
          <w:color w:val="000000" w:themeColor="text1"/>
          <w:sz w:val="20"/>
          <w:szCs w:val="20"/>
        </w:rPr>
        <w:t>SCS</w:t>
      </w:r>
      <w:r w:rsidR="00E135A3" w:rsidRPr="00E135A3">
        <w:rPr>
          <w:color w:val="000000" w:themeColor="text1"/>
          <w:sz w:val="20"/>
          <w:szCs w:val="20"/>
        </w:rPr>
        <w:t xml:space="preserve"> grid</w:t>
      </w:r>
      <w:r w:rsidR="00E135A3">
        <w:rPr>
          <w:color w:val="000000" w:themeColor="text1"/>
          <w:sz w:val="20"/>
          <w:szCs w:val="20"/>
        </w:rPr>
        <w:t xml:space="preserve"> for </w:t>
      </w:r>
      <w:r w:rsidR="00E135A3">
        <w:rPr>
          <w:color w:val="000000" w:themeColor="text1"/>
          <w:sz w:val="20"/>
          <w:szCs w:val="20"/>
        </w:rPr>
        <w:lastRenderedPageBreak/>
        <w:t>bands of 100kHz channel raster</w:t>
      </w:r>
      <w:r w:rsidR="00E135A3" w:rsidRPr="00E135A3">
        <w:rPr>
          <w:color w:val="000000" w:themeColor="text1"/>
          <w:sz w:val="20"/>
          <w:szCs w:val="20"/>
        </w:rPr>
        <w:t xml:space="preserve">. </w:t>
      </w:r>
      <w:r w:rsidR="00E135A3">
        <w:rPr>
          <w:color w:val="000000" w:themeColor="text1"/>
          <w:sz w:val="20"/>
          <w:szCs w:val="20"/>
        </w:rPr>
        <w:t>However, if the channel raster is specified with a granularity that is the common factor of both 100kHz and SCS (15/30/60/120kHz), such complication can be avoided.</w:t>
      </w:r>
    </w:p>
    <w:p w14:paraId="11585FB7" w14:textId="10536C14" w:rsidR="00E135A3" w:rsidRDefault="00E135A3" w:rsidP="00E135A3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3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 xml:space="preserve">because of the adoption of 100kHz, three </w:t>
      </w:r>
      <w:r w:rsidR="008F3F6F">
        <w:rPr>
          <w:b/>
          <w:bCs/>
          <w:i/>
          <w:iCs/>
          <w:color w:val="000000" w:themeColor="text1"/>
          <w:sz w:val="20"/>
          <w:szCs w:val="20"/>
        </w:rPr>
        <w:t xml:space="preserve">sync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>raster points are specified to ensure that each channel has a corresponding sync raster that lies on the same SCS grid for bands of 100kHz channel raster. However, if the channel raster is specified with a granularity that is the common factor of both 100kHz and SCS (15/30/60/120kHz), such complication can be avoided.</w:t>
      </w:r>
    </w:p>
    <w:p w14:paraId="5B956F33" w14:textId="05F2F46A" w:rsidR="0005050E" w:rsidRDefault="0005050E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MRSS (multi-RAT spectrum sharing) allows 6G to be deployed on a 5G carrier, dynamically sharing the spectrum with 5G. Since many 5G channels have been deployed with 100kHz channel raster, there is a need to allow 6G to use the exact same channel location</w:t>
      </w:r>
      <w:r w:rsidR="00AB4A31">
        <w:rPr>
          <w:color w:val="000000" w:themeColor="text1"/>
          <w:sz w:val="20"/>
          <w:szCs w:val="20"/>
        </w:rPr>
        <w:t xml:space="preserve"> to ensure SCS grid alignment</w:t>
      </w:r>
      <w:r>
        <w:rPr>
          <w:color w:val="000000" w:themeColor="text1"/>
          <w:sz w:val="20"/>
          <w:szCs w:val="20"/>
        </w:rPr>
        <w:t xml:space="preserve">. This means 6G channel raster design at least needs to include the channel raster points of 5G channels, especially those located on the 100kHz raster grid. </w:t>
      </w:r>
    </w:p>
    <w:p w14:paraId="3E0D326C" w14:textId="17CE93B6" w:rsidR="00AB4A31" w:rsidRDefault="00AB4A31" w:rsidP="00AB4A3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4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From MRSS perspective, </w:t>
      </w:r>
      <w:r w:rsidRPr="00AB4A31">
        <w:rPr>
          <w:b/>
          <w:bCs/>
          <w:i/>
          <w:iCs/>
          <w:color w:val="000000" w:themeColor="text1"/>
          <w:sz w:val="20"/>
          <w:szCs w:val="20"/>
        </w:rPr>
        <w:t>6G channel raster design at least needs to include the channel raster points of 5G channels, especially those located on the 100kHz raster grid.</w:t>
      </w:r>
    </w:p>
    <w:p w14:paraId="28D7E2D1" w14:textId="6B65E586" w:rsidR="00B71D81" w:rsidRDefault="00B71D81" w:rsidP="0042695D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To sum up, </w:t>
      </w:r>
      <w:r w:rsidR="00B379A7">
        <w:rPr>
          <w:color w:val="000000" w:themeColor="text1"/>
          <w:sz w:val="20"/>
          <w:szCs w:val="20"/>
        </w:rPr>
        <w:t xml:space="preserve">we propose to study the need of specifying channel raster in 6G. If a need is identified, </w:t>
      </w:r>
      <w:r>
        <w:rPr>
          <w:color w:val="000000" w:themeColor="text1"/>
          <w:sz w:val="20"/>
          <w:szCs w:val="20"/>
        </w:rPr>
        <w:t xml:space="preserve">the largest common factor of 100kHz and SCS (15/30/60/120kHz) can be considered as a starting point. In other words, </w:t>
      </w:r>
      <w:r w:rsidRPr="00B71D81">
        <w:rPr>
          <w:color w:val="000000" w:themeColor="text1"/>
          <w:sz w:val="20"/>
          <w:szCs w:val="20"/>
        </w:rPr>
        <w:t>we can consider</w:t>
      </w:r>
      <w:r>
        <w:rPr>
          <w:color w:val="000000" w:themeColor="text1"/>
          <w:sz w:val="20"/>
          <w:szCs w:val="20"/>
        </w:rPr>
        <w:t xml:space="preserve"> </w:t>
      </w:r>
      <w:r w:rsidRPr="00B71D81">
        <w:rPr>
          <w:color w:val="000000" w:themeColor="text1"/>
          <w:sz w:val="20"/>
          <w:szCs w:val="20"/>
        </w:rPr>
        <w:t>5kHz raster points instead of 100kHz or SCS (15/30kHz) for FR1 to increase channel placement flexibility and to avoid too many sync raster points.</w:t>
      </w:r>
      <w:r>
        <w:rPr>
          <w:color w:val="000000" w:themeColor="text1"/>
          <w:sz w:val="20"/>
          <w:szCs w:val="20"/>
        </w:rPr>
        <w:t xml:space="preserve"> Meanwhile, we are also open to considering any other options that </w:t>
      </w:r>
      <w:proofErr w:type="gramStart"/>
      <w:r>
        <w:rPr>
          <w:color w:val="000000" w:themeColor="text1"/>
          <w:sz w:val="20"/>
          <w:szCs w:val="20"/>
        </w:rPr>
        <w:t>take into account</w:t>
      </w:r>
      <w:proofErr w:type="gramEnd"/>
      <w:r>
        <w:rPr>
          <w:color w:val="000000" w:themeColor="text1"/>
          <w:sz w:val="20"/>
          <w:szCs w:val="20"/>
        </w:rPr>
        <w:t xml:space="preserve"> the above reasoning.</w:t>
      </w:r>
    </w:p>
    <w:p w14:paraId="5CF3C526" w14:textId="2321D401" w:rsidR="00B379A7" w:rsidRDefault="00B379A7" w:rsidP="00B379A7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 w:rsidR="00616654"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 the need of specifying channel raster in 6G. If a need is identified, we can consider specifying 5kHz raster points instead of 100kHz or SCS (15/30kHz) for FR1 to increase channel placement flexibility and to avoid too many sync raster points.</w:t>
      </w:r>
      <w:r w:rsidR="00B71D81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</w:p>
    <w:p w14:paraId="725E53F6" w14:textId="77777777" w:rsidR="00A52134" w:rsidRDefault="00A52134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49AA8F23" w14:textId="77777777" w:rsidR="000D1CAE" w:rsidRDefault="000D1CAE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14AAEDC9" w14:textId="77777777" w:rsidR="000D1CAE" w:rsidRDefault="000D1CAE" w:rsidP="00A52134">
      <w:pPr>
        <w:autoSpaceDE w:val="0"/>
        <w:autoSpaceDN w:val="0"/>
        <w:adjustRightInd w:val="0"/>
        <w:jc w:val="both"/>
        <w:rPr>
          <w:b/>
          <w:bCs/>
          <w:color w:val="000000" w:themeColor="text1"/>
          <w:sz w:val="20"/>
          <w:szCs w:val="20"/>
          <w:u w:val="single"/>
        </w:rPr>
      </w:pPr>
    </w:p>
    <w:p w14:paraId="587F40CD" w14:textId="3A4F0117" w:rsidR="00D3289A" w:rsidRPr="00B92FC7" w:rsidRDefault="00D3289A" w:rsidP="00D3289A">
      <w:pPr>
        <w:pStyle w:val="Heading2"/>
      </w:pPr>
      <w:r>
        <w:t>2.2 Sync</w:t>
      </w:r>
      <w:r w:rsidRPr="00B92FC7">
        <w:t xml:space="preserve"> raster</w:t>
      </w:r>
    </w:p>
    <w:p w14:paraId="38C7295C" w14:textId="77777777" w:rsidR="007F6168" w:rsidRDefault="007F6168" w:rsidP="007F6168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>The WF captures the following agreements:</w:t>
      </w:r>
    </w:p>
    <w:tbl>
      <w:tblPr>
        <w:tblStyle w:val="TableGrid"/>
        <w:tblpPr w:leftFromText="187" w:rightFromText="187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631"/>
      </w:tblGrid>
      <w:tr w:rsidR="007F6168" w14:paraId="3D145079" w14:textId="77777777" w:rsidTr="00950DC4">
        <w:tc>
          <w:tcPr>
            <w:tcW w:w="9631" w:type="dxa"/>
          </w:tcPr>
          <w:p w14:paraId="2DFA67BA" w14:textId="77777777" w:rsidR="007F6168" w:rsidRPr="007F6168" w:rsidRDefault="007F6168" w:rsidP="00950DC4">
            <w:pPr>
              <w:pStyle w:val="Heading3"/>
              <w:rPr>
                <w:sz w:val="20"/>
                <w:lang w:val="en-US"/>
              </w:rPr>
            </w:pPr>
            <w:r w:rsidRPr="007F6168">
              <w:rPr>
                <w:sz w:val="20"/>
                <w:lang w:val="en-US"/>
              </w:rPr>
              <w:t>Sub-topic 4-2: Sync raster</w:t>
            </w:r>
          </w:p>
          <w:p w14:paraId="7A6A09BB" w14:textId="77777777" w:rsidR="007F6168" w:rsidRPr="007F6168" w:rsidRDefault="007F6168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Main proposals</w:t>
            </w:r>
          </w:p>
          <w:p w14:paraId="51044FDB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The "Sparser is Better" principle:</w:t>
            </w:r>
          </w:p>
          <w:p w14:paraId="2D78673E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Coarser step sizes: The predominant proposal is to design a sparser, coarser-grained sync raster for 6G. This involves using larger step sizes and basing the design on larger assumed channel bandwidths to reduce the total number of raster points.</w:t>
            </w:r>
          </w:p>
          <w:p w14:paraId="7F1D7176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Minimize raster entries: A key goal is to explicitly minimize the number of sync raster entries defined per operating band.</w:t>
            </w:r>
          </w:p>
          <w:p w14:paraId="2796C80F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Enhanced flexibility and efficiency:</w:t>
            </w:r>
          </w:p>
          <w:p w14:paraId="5E85BB98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Adaptive SSB periodicity: Propose supporting longer and adaptive SSB periodicities (e.g., 40ms, 80ms, 160ms) to enable significant network energy saving, with the possibility of a dual raster (sparse and dense) for different deployment scenarios.</w:t>
            </w:r>
          </w:p>
          <w:p w14:paraId="4B7A8F62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Decouple data and sync carriers: A forward-looking proposal suggests studying the feasibility of "pure data channels" that do not contain an SSB, allowing the sync raster to be optimized solely for initial access.</w:t>
            </w:r>
          </w:p>
          <w:p w14:paraId="37DB8249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Simplified and unified design:</w:t>
            </w:r>
          </w:p>
          <w:p w14:paraId="7B2202A2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Unified Framework: Propose a unified sync raster design that works across different bands, min CBW values, and SCS configurations to avoid the fragmentation seen in 5G.</w:t>
            </w:r>
          </w:p>
          <w:p w14:paraId="62CBF211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lastRenderedPageBreak/>
              <w:t xml:space="preserve">Leverage coarser reference grids: Specifically propose using a "1 RB reference channel raster" to achieve RB-level alignment and eliminate </w:t>
            </w:r>
            <w:proofErr w:type="spellStart"/>
            <w:r w:rsidRPr="007F6168">
              <w:rPr>
                <w:sz w:val="20"/>
                <w:szCs w:val="20"/>
              </w:rPr>
              <w:t>K_ssb</w:t>
            </w:r>
            <w:proofErr w:type="spellEnd"/>
            <w:r w:rsidRPr="007F6168">
              <w:rPr>
                <w:sz w:val="20"/>
                <w:szCs w:val="20"/>
              </w:rPr>
              <w:t>, leading to a significant reduction in sync raster points.</w:t>
            </w:r>
          </w:p>
          <w:p w14:paraId="451261B3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Consistent SSB design: Advocate for a consistent SSB design across bands to facilitate harmonized deployment and avoid risk of deployment delays.</w:t>
            </w:r>
          </w:p>
          <w:p w14:paraId="6D3ADC9A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Prudent timeline and collaboration:</w:t>
            </w:r>
          </w:p>
          <w:p w14:paraId="062DF237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Postpone for RAN1 input: Several proposals recommend postponing detailed RAN4 sync raster discussion until after RAN1 has made sufficient progress on the fundamental SSB and initial access design.</w:t>
            </w:r>
          </w:p>
          <w:p w14:paraId="2BB1DB9C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Early RAN4 involvement: It is also proposed by companies that RAN4 should be involved early in any study related to initial access performance to provide RF and implementation perspectives.</w:t>
            </w:r>
          </w:p>
          <w:p w14:paraId="6142A8EA" w14:textId="77777777" w:rsidR="007F6168" w:rsidRPr="007F6168" w:rsidRDefault="007F6168" w:rsidP="00950DC4">
            <w:pPr>
              <w:pStyle w:val="ListParagraph"/>
              <w:numPr>
                <w:ilvl w:val="0"/>
                <w:numId w:val="36"/>
              </w:numPr>
              <w:spacing w:after="120"/>
              <w:ind w:left="720"/>
              <w:contextualSpacing w:val="0"/>
              <w:rPr>
                <w:sz w:val="20"/>
                <w:szCs w:val="20"/>
                <w:highlight w:val="green"/>
              </w:rPr>
            </w:pPr>
            <w:r w:rsidRPr="007F6168">
              <w:rPr>
                <w:sz w:val="20"/>
                <w:szCs w:val="20"/>
                <w:highlight w:val="green"/>
              </w:rPr>
              <w:t>Agreement</w:t>
            </w:r>
          </w:p>
          <w:p w14:paraId="55571084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Evaluation on sync raster from RAN4 perspective:</w:t>
            </w:r>
          </w:p>
          <w:p w14:paraId="08218D4B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Investigate the interaction between the channel raster and the synchronization raster and other aspects identified in RAN4</w:t>
            </w:r>
          </w:p>
          <w:p w14:paraId="0A363AF5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rFonts w:hint="eastAsia"/>
                <w:sz w:val="20"/>
                <w:szCs w:val="20"/>
              </w:rPr>
              <w:t>S</w:t>
            </w:r>
            <w:r w:rsidRPr="007F6168">
              <w:rPr>
                <w:sz w:val="20"/>
                <w:szCs w:val="20"/>
              </w:rPr>
              <w:t xml:space="preserve">tudy enhancement and/or simplification considering, e.g. fast UE cell search and power saving </w:t>
            </w:r>
          </w:p>
          <w:p w14:paraId="5D809222" w14:textId="77777777" w:rsidR="007F6168" w:rsidRPr="007F6168" w:rsidRDefault="007F6168" w:rsidP="00950DC4">
            <w:pPr>
              <w:pStyle w:val="ListParagraph"/>
              <w:numPr>
                <w:ilvl w:val="1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165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Collaboration and planning:</w:t>
            </w:r>
          </w:p>
          <w:p w14:paraId="287306FB" w14:textId="77777777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  <w:rPr>
                <w:sz w:val="20"/>
                <w:szCs w:val="20"/>
              </w:rPr>
            </w:pPr>
            <w:r w:rsidRPr="007F6168">
              <w:rPr>
                <w:sz w:val="20"/>
                <w:szCs w:val="20"/>
              </w:rPr>
              <w:t>Proactively collaborate with RAN1 to ensure that the evolving SSB design considers the practical RF and implementation constraints related to the sync raster from the outset.</w:t>
            </w:r>
          </w:p>
          <w:p w14:paraId="60D3EC12" w14:textId="19EC1B6A" w:rsidR="007F6168" w:rsidRPr="007F6168" w:rsidRDefault="007F6168" w:rsidP="00950DC4">
            <w:pPr>
              <w:pStyle w:val="ListParagraph"/>
              <w:numPr>
                <w:ilvl w:val="2"/>
                <w:numId w:val="36"/>
              </w:numPr>
              <w:overflowPunct w:val="0"/>
              <w:autoSpaceDE w:val="0"/>
              <w:autoSpaceDN w:val="0"/>
              <w:adjustRightInd w:val="0"/>
              <w:spacing w:after="120"/>
              <w:ind w:left="2376" w:hanging="360"/>
              <w:contextualSpacing w:val="0"/>
              <w:jc w:val="both"/>
              <w:textAlignment w:val="baseline"/>
            </w:pPr>
            <w:r w:rsidRPr="007F6168">
              <w:rPr>
                <w:sz w:val="20"/>
                <w:szCs w:val="20"/>
              </w:rPr>
              <w:t>Develop a flexible evaluation framework in RAN4 that can quickly assess different sync raster proposals once key parameters (like final SSB bandwidth and min CBW) are stabilized by RAN1.</w:t>
            </w:r>
          </w:p>
        </w:tc>
      </w:tr>
    </w:tbl>
    <w:p w14:paraId="39D22106" w14:textId="7E64ADBB" w:rsidR="00A52134" w:rsidRDefault="00A52134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lastRenderedPageBreak/>
        <w:t xml:space="preserve">In 6G, there are proposals to </w:t>
      </w:r>
      <w:r w:rsidRPr="00A52134">
        <w:rPr>
          <w:color w:val="000000" w:themeColor="text1"/>
          <w:sz w:val="20"/>
          <w:szCs w:val="20"/>
        </w:rPr>
        <w:t>increase SSB periodicity</w:t>
      </w:r>
      <w:r>
        <w:rPr>
          <w:color w:val="000000" w:themeColor="text1"/>
          <w:sz w:val="20"/>
          <w:szCs w:val="20"/>
        </w:rPr>
        <w:t xml:space="preserve"> for energy saving by the network. Therefore, </w:t>
      </w:r>
      <w:r w:rsidRPr="00A52134">
        <w:rPr>
          <w:color w:val="000000" w:themeColor="text1"/>
          <w:sz w:val="20"/>
          <w:szCs w:val="20"/>
        </w:rPr>
        <w:t>the need for reduced sync raster points</w:t>
      </w:r>
      <w:r>
        <w:rPr>
          <w:color w:val="000000" w:themeColor="text1"/>
          <w:sz w:val="20"/>
          <w:szCs w:val="20"/>
        </w:rPr>
        <w:t xml:space="preserve"> to reduce UE cell search complexity and enable </w:t>
      </w:r>
      <w:r w:rsidRPr="00A52134">
        <w:rPr>
          <w:color w:val="000000" w:themeColor="text1"/>
          <w:sz w:val="20"/>
          <w:szCs w:val="20"/>
        </w:rPr>
        <w:t xml:space="preserve">fast cell search becomes </w:t>
      </w:r>
      <w:r>
        <w:rPr>
          <w:color w:val="000000" w:themeColor="text1"/>
          <w:sz w:val="20"/>
          <w:szCs w:val="20"/>
        </w:rPr>
        <w:t xml:space="preserve">even </w:t>
      </w:r>
      <w:r w:rsidRPr="00A52134">
        <w:rPr>
          <w:color w:val="000000" w:themeColor="text1"/>
          <w:sz w:val="20"/>
          <w:szCs w:val="20"/>
        </w:rPr>
        <w:t>stronger</w:t>
      </w:r>
      <w:r>
        <w:rPr>
          <w:color w:val="000000" w:themeColor="text1"/>
          <w:sz w:val="20"/>
          <w:szCs w:val="20"/>
        </w:rPr>
        <w:t xml:space="preserve">. While any detailed sync. raster design would depend on </w:t>
      </w:r>
      <w:r w:rsidRPr="00A52134">
        <w:rPr>
          <w:color w:val="000000" w:themeColor="text1"/>
          <w:sz w:val="20"/>
          <w:szCs w:val="20"/>
        </w:rPr>
        <w:t xml:space="preserve">SSB </w:t>
      </w:r>
      <w:r>
        <w:rPr>
          <w:color w:val="000000" w:themeColor="text1"/>
          <w:sz w:val="20"/>
          <w:szCs w:val="20"/>
        </w:rPr>
        <w:t xml:space="preserve">bandwidth, </w:t>
      </w:r>
      <w:r w:rsidRPr="00A52134">
        <w:rPr>
          <w:color w:val="000000" w:themeColor="text1"/>
          <w:sz w:val="20"/>
          <w:szCs w:val="20"/>
        </w:rPr>
        <w:t>min</w:t>
      </w:r>
      <w:r>
        <w:rPr>
          <w:color w:val="000000" w:themeColor="text1"/>
          <w:sz w:val="20"/>
          <w:szCs w:val="20"/>
        </w:rPr>
        <w:t>imum</w:t>
      </w:r>
      <w:r w:rsidRPr="00A52134">
        <w:rPr>
          <w:color w:val="000000" w:themeColor="text1"/>
          <w:sz w:val="20"/>
          <w:szCs w:val="20"/>
        </w:rPr>
        <w:t xml:space="preserve"> CBW</w:t>
      </w:r>
      <w:r>
        <w:rPr>
          <w:color w:val="000000" w:themeColor="text1"/>
          <w:sz w:val="20"/>
          <w:szCs w:val="20"/>
        </w:rPr>
        <w:t>, and channel spectrum utilization, RAN4 can agree on the goal of reduced sync. raster points.</w:t>
      </w:r>
      <w:r w:rsidR="00355F1B">
        <w:rPr>
          <w:color w:val="000000" w:themeColor="text1"/>
          <w:sz w:val="20"/>
          <w:szCs w:val="20"/>
        </w:rPr>
        <w:t xml:space="preserve"> This view was shared in several contributions submitted to the last meeting, as can be seen from the WF above.</w:t>
      </w:r>
    </w:p>
    <w:p w14:paraId="34122E58" w14:textId="74873E67" w:rsidR="00355F1B" w:rsidRDefault="00F82701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One way to achieve fast cell search is </w:t>
      </w:r>
      <w:r w:rsidR="005B13EE">
        <w:rPr>
          <w:color w:val="000000" w:themeColor="text1"/>
          <w:sz w:val="20"/>
          <w:szCs w:val="20"/>
        </w:rPr>
        <w:t xml:space="preserve">that </w:t>
      </w:r>
      <w:r>
        <w:rPr>
          <w:color w:val="000000" w:themeColor="text1"/>
          <w:sz w:val="20"/>
          <w:szCs w:val="20"/>
        </w:rPr>
        <w:t xml:space="preserve">sync raster </w:t>
      </w:r>
      <w:r w:rsidR="005B13EE">
        <w:rPr>
          <w:color w:val="000000" w:themeColor="text1"/>
          <w:sz w:val="20"/>
          <w:szCs w:val="20"/>
        </w:rPr>
        <w:t xml:space="preserve">granularity is completely restricted by </w:t>
      </w:r>
      <w:r>
        <w:rPr>
          <w:color w:val="000000" w:themeColor="text1"/>
          <w:sz w:val="20"/>
          <w:szCs w:val="20"/>
        </w:rPr>
        <w:t>the minimum CBW</w:t>
      </w:r>
      <w:r w:rsidR="005B13EE">
        <w:rPr>
          <w:color w:val="000000" w:themeColor="text1"/>
          <w:sz w:val="20"/>
          <w:szCs w:val="20"/>
        </w:rPr>
        <w:t xml:space="preserve">, as is the case in 5G design. </w:t>
      </w:r>
      <w:r>
        <w:rPr>
          <w:color w:val="000000" w:themeColor="text1"/>
          <w:sz w:val="20"/>
          <w:szCs w:val="20"/>
        </w:rPr>
        <w:t>Instead,</w:t>
      </w:r>
      <w:r w:rsidR="005B13EE">
        <w:rPr>
          <w:color w:val="000000" w:themeColor="text1"/>
          <w:sz w:val="20"/>
          <w:szCs w:val="20"/>
        </w:rPr>
        <w:t xml:space="preserve"> multiple sync </w:t>
      </w:r>
      <w:proofErr w:type="spellStart"/>
      <w:r w:rsidR="005B13EE">
        <w:rPr>
          <w:color w:val="000000" w:themeColor="text1"/>
          <w:sz w:val="20"/>
          <w:szCs w:val="20"/>
        </w:rPr>
        <w:t>rasters</w:t>
      </w:r>
      <w:proofErr w:type="spellEnd"/>
      <w:r w:rsidR="005B13EE">
        <w:rPr>
          <w:color w:val="000000" w:themeColor="text1"/>
          <w:sz w:val="20"/>
          <w:szCs w:val="20"/>
        </w:rPr>
        <w:t xml:space="preserve"> are designed for different CBWs, which is called “CBW-dependent sync raster</w:t>
      </w:r>
      <w:r w:rsidR="00A87246">
        <w:rPr>
          <w:color w:val="000000" w:themeColor="text1"/>
          <w:sz w:val="20"/>
          <w:szCs w:val="20"/>
        </w:rPr>
        <w:t xml:space="preserve"> design</w:t>
      </w:r>
      <w:r w:rsidR="005B13EE">
        <w:rPr>
          <w:color w:val="000000" w:themeColor="text1"/>
          <w:sz w:val="20"/>
          <w:szCs w:val="20"/>
        </w:rPr>
        <w:t xml:space="preserve">”. When the UE starts cell search, it </w:t>
      </w:r>
      <w:r w:rsidR="005B13EE" w:rsidRPr="005B13EE">
        <w:rPr>
          <w:color w:val="000000" w:themeColor="text1"/>
          <w:sz w:val="20"/>
          <w:szCs w:val="20"/>
        </w:rPr>
        <w:t>start</w:t>
      </w:r>
      <w:r w:rsidR="005B13EE">
        <w:rPr>
          <w:color w:val="000000" w:themeColor="text1"/>
          <w:sz w:val="20"/>
          <w:szCs w:val="20"/>
        </w:rPr>
        <w:t>s</w:t>
      </w:r>
      <w:r w:rsidR="005B13EE" w:rsidRPr="005B13EE">
        <w:rPr>
          <w:color w:val="000000" w:themeColor="text1"/>
          <w:sz w:val="20"/>
          <w:szCs w:val="20"/>
        </w:rPr>
        <w:t xml:space="preserve"> SSB frequency search from more typical channel BW and larger </w:t>
      </w:r>
      <w:r w:rsidR="005B13EE">
        <w:rPr>
          <w:color w:val="000000" w:themeColor="text1"/>
          <w:sz w:val="20"/>
          <w:szCs w:val="20"/>
        </w:rPr>
        <w:t>sync</w:t>
      </w:r>
      <w:r w:rsidR="005B13EE" w:rsidRPr="005B13EE">
        <w:rPr>
          <w:color w:val="000000" w:themeColor="text1"/>
          <w:sz w:val="20"/>
          <w:szCs w:val="20"/>
        </w:rPr>
        <w:t xml:space="preserve"> raster step size for a band or frequency range (FR)</w:t>
      </w:r>
      <w:r w:rsidR="005B13EE">
        <w:rPr>
          <w:color w:val="000000" w:themeColor="text1"/>
          <w:sz w:val="20"/>
          <w:szCs w:val="20"/>
        </w:rPr>
        <w:t>, as shown below.</w:t>
      </w:r>
    </w:p>
    <w:p w14:paraId="084DA082" w14:textId="672199E6" w:rsidR="005B13EE" w:rsidRDefault="005B13EE" w:rsidP="00A52134">
      <w:pPr>
        <w:pStyle w:val="B1"/>
        <w:overflowPunct w:val="0"/>
        <w:autoSpaceDE w:val="0"/>
        <w:autoSpaceDN w:val="0"/>
        <w:adjustRightInd w:val="0"/>
        <w:spacing w:before="180" w:after="180"/>
        <w:ind w:left="0" w:firstLine="0"/>
        <w:textAlignment w:val="baseline"/>
        <w:rPr>
          <w:color w:val="000000" w:themeColor="text1"/>
          <w:sz w:val="20"/>
          <w:szCs w:val="20"/>
        </w:rPr>
      </w:pPr>
      <w:r w:rsidRPr="005B13EE">
        <w:rPr>
          <w:noProof/>
          <w:color w:val="000000" w:themeColor="text1"/>
          <w:sz w:val="20"/>
          <w:szCs w:val="20"/>
        </w:rPr>
        <w:drawing>
          <wp:inline distT="0" distB="0" distL="0" distR="0" wp14:anchorId="0F1A008C" wp14:editId="2A4F8E04">
            <wp:extent cx="6122035" cy="1532255"/>
            <wp:effectExtent l="0" t="0" r="0" b="4445"/>
            <wp:docPr id="195779485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794852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3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4028E" w14:textId="33F29A90" w:rsidR="002B35C9" w:rsidRPr="002B35C9" w:rsidRDefault="00A52134" w:rsidP="002B35C9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A87246" w:rsidRPr="00A87246">
        <w:rPr>
          <w:b/>
          <w:bCs/>
          <w:i/>
          <w:iCs/>
          <w:color w:val="000000" w:themeColor="text1"/>
          <w:sz w:val="20"/>
          <w:szCs w:val="20"/>
        </w:rPr>
        <w:t>CBW-dependent sync raster</w:t>
      </w:r>
      <w:r w:rsidR="00A87246">
        <w:rPr>
          <w:b/>
          <w:bCs/>
          <w:i/>
          <w:iCs/>
          <w:color w:val="000000" w:themeColor="text1"/>
          <w:sz w:val="20"/>
          <w:szCs w:val="20"/>
        </w:rPr>
        <w:t xml:space="preserve"> design as an option to enable fast cell search and UE power saving.</w:t>
      </w:r>
    </w:p>
    <w:p w14:paraId="63B63586" w14:textId="77777777" w:rsidR="009E1B5E" w:rsidRPr="004B4345" w:rsidRDefault="009E1B5E" w:rsidP="00435B44">
      <w:pPr>
        <w:rPr>
          <w:color w:val="000000" w:themeColor="text1"/>
          <w:sz w:val="20"/>
          <w:szCs w:val="20"/>
        </w:rPr>
      </w:pPr>
    </w:p>
    <w:p w14:paraId="34C99636" w14:textId="77777777" w:rsidR="008E7986" w:rsidRPr="004B4345" w:rsidRDefault="008E7986" w:rsidP="008E7986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lastRenderedPageBreak/>
        <w:t>3</w:t>
      </w:r>
      <w:r w:rsidRPr="004B4345">
        <w:rPr>
          <w:color w:val="000000" w:themeColor="text1"/>
        </w:rPr>
        <w:tab/>
        <w:t>Conclusions</w:t>
      </w:r>
    </w:p>
    <w:p w14:paraId="6F3027FC" w14:textId="0B5BD39A" w:rsidR="00300BA9" w:rsidRPr="004B4345" w:rsidRDefault="00B61EEA" w:rsidP="00300BA9">
      <w:pPr>
        <w:rPr>
          <w:color w:val="000000" w:themeColor="text1"/>
          <w:sz w:val="20"/>
          <w:szCs w:val="20"/>
        </w:rPr>
      </w:pPr>
      <w:r w:rsidRPr="004B4345">
        <w:rPr>
          <w:color w:val="000000" w:themeColor="text1"/>
          <w:sz w:val="20"/>
          <w:szCs w:val="20"/>
        </w:rPr>
        <w:t xml:space="preserve">In this contribution, </w:t>
      </w:r>
      <w:r w:rsidR="00A91EAD" w:rsidRPr="004B4345">
        <w:rPr>
          <w:color w:val="000000" w:themeColor="text1"/>
          <w:sz w:val="20"/>
          <w:szCs w:val="20"/>
        </w:rPr>
        <w:t xml:space="preserve">we </w:t>
      </w:r>
      <w:r w:rsidR="00A33664">
        <w:rPr>
          <w:color w:val="000000" w:themeColor="text1"/>
          <w:sz w:val="20"/>
          <w:szCs w:val="20"/>
        </w:rPr>
        <w:t xml:space="preserve">discuss 6G system parameters and </w:t>
      </w:r>
      <w:r w:rsidR="0060672A" w:rsidRPr="004B4345">
        <w:rPr>
          <w:color w:val="000000" w:themeColor="text1"/>
          <w:sz w:val="20"/>
          <w:szCs w:val="20"/>
        </w:rPr>
        <w:t xml:space="preserve">make the </w:t>
      </w:r>
      <w:r w:rsidR="004C15C7" w:rsidRPr="004B4345">
        <w:rPr>
          <w:color w:val="000000" w:themeColor="text1"/>
          <w:sz w:val="20"/>
          <w:szCs w:val="20"/>
        </w:rPr>
        <w:t>following proposal</w:t>
      </w:r>
      <w:r w:rsidR="0060672A" w:rsidRPr="004B4345">
        <w:rPr>
          <w:color w:val="000000" w:themeColor="text1"/>
          <w:sz w:val="20"/>
          <w:szCs w:val="20"/>
        </w:rPr>
        <w:t>s</w:t>
      </w:r>
      <w:r w:rsidR="00A91EAD" w:rsidRPr="004B4345">
        <w:rPr>
          <w:color w:val="000000" w:themeColor="text1"/>
          <w:sz w:val="20"/>
          <w:szCs w:val="20"/>
        </w:rPr>
        <w:t>.</w:t>
      </w:r>
    </w:p>
    <w:p w14:paraId="008FBF47" w14:textId="77777777" w:rsidR="004C15C7" w:rsidRPr="004B4345" w:rsidRDefault="004C15C7" w:rsidP="00300BA9">
      <w:pPr>
        <w:rPr>
          <w:color w:val="000000" w:themeColor="text1"/>
          <w:sz w:val="20"/>
          <w:szCs w:val="20"/>
        </w:rPr>
      </w:pPr>
    </w:p>
    <w:p w14:paraId="63235972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</w:t>
      </w:r>
      <w:r w:rsidRPr="00173FB9">
        <w:rPr>
          <w:b/>
          <w:bCs/>
          <w:i/>
          <w:iCs/>
          <w:color w:val="000000" w:themeColor="text1"/>
          <w:sz w:val="20"/>
          <w:szCs w:val="20"/>
        </w:rPr>
        <w:t>rom initial access point of view, channel raster is not needed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5G.</w:t>
      </w:r>
    </w:p>
    <w:p w14:paraId="5FA1C232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number of bits needed to signal the absolute frequency in RRC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depends on </w:t>
      </w:r>
      <w:r w:rsidRPr="008B6EEB">
        <w:rPr>
          <w:b/>
          <w:bCs/>
          <w:i/>
          <w:iCs/>
          <w:color w:val="000000" w:themeColor="text1"/>
          <w:sz w:val="20"/>
          <w:szCs w:val="20"/>
        </w:rPr>
        <w:t>the granularity of the global frequency raster</w:t>
      </w:r>
      <w:r>
        <w:rPr>
          <w:b/>
          <w:bCs/>
          <w:i/>
          <w:iCs/>
          <w:color w:val="000000" w:themeColor="text1"/>
          <w:sz w:val="20"/>
          <w:szCs w:val="20"/>
        </w:rPr>
        <w:t>.</w:t>
      </w:r>
    </w:p>
    <w:p w14:paraId="3917E6E1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3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In 5G, </w:t>
      </w:r>
      <w:r w:rsidRPr="00E135A3">
        <w:rPr>
          <w:b/>
          <w:bCs/>
          <w:i/>
          <w:iCs/>
          <w:color w:val="000000" w:themeColor="text1"/>
          <w:sz w:val="20"/>
          <w:szCs w:val="20"/>
        </w:rPr>
        <w:t>because of the adoption of 100kHz, three raster points are specified to ensure that each channel has a corresponding sync raster that lies on the same SCS grid for bands of 100kHz channel raster. However, if the channel raster is specified with a granularity that is the common factor of both 100kHz and SCS (15/30/60/120kHz), such complication can be avoided.</w:t>
      </w:r>
    </w:p>
    <w:p w14:paraId="73DDE833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>
        <w:rPr>
          <w:b/>
          <w:bCs/>
          <w:i/>
          <w:iCs/>
          <w:color w:val="000000" w:themeColor="text1"/>
          <w:sz w:val="20"/>
          <w:szCs w:val="20"/>
        </w:rPr>
        <w:t>Observation 4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From MRSS perspective, </w:t>
      </w:r>
      <w:r w:rsidRPr="00AB4A31">
        <w:rPr>
          <w:b/>
          <w:bCs/>
          <w:i/>
          <w:iCs/>
          <w:color w:val="000000" w:themeColor="text1"/>
          <w:sz w:val="20"/>
          <w:szCs w:val="20"/>
        </w:rPr>
        <w:t>6G channel raster design at least needs to include the channel raster points of 5G channels, especially those located on the 100kHz raster grid.</w:t>
      </w:r>
    </w:p>
    <w:p w14:paraId="1700DAA7" w14:textId="77777777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1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 the need of specifying channel raster in 6G. If a need is identified, we can consider specifying 5kHz raster points instead of 100kHz or SCS (15/30kHz) for FR1 to increase channel placement flexibility and to avoid too many sync raster points.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</w:p>
    <w:p w14:paraId="395727E1" w14:textId="62860A5E" w:rsidR="00391F71" w:rsidRDefault="00391F71" w:rsidP="00391F71">
      <w:pPr>
        <w:spacing w:before="100" w:beforeAutospacing="1" w:after="100"/>
        <w:rPr>
          <w:b/>
          <w:bCs/>
          <w:i/>
          <w:iCs/>
          <w:color w:val="000000" w:themeColor="text1"/>
          <w:sz w:val="20"/>
          <w:szCs w:val="20"/>
        </w:rPr>
      </w:pPr>
      <w:r w:rsidRPr="004B4345">
        <w:rPr>
          <w:b/>
          <w:bCs/>
          <w:i/>
          <w:iCs/>
          <w:color w:val="000000" w:themeColor="text1"/>
          <w:sz w:val="20"/>
          <w:szCs w:val="20"/>
        </w:rPr>
        <w:t xml:space="preserve">Proposal </w:t>
      </w:r>
      <w:r>
        <w:rPr>
          <w:b/>
          <w:bCs/>
          <w:i/>
          <w:iCs/>
          <w:color w:val="000000" w:themeColor="text1"/>
          <w:sz w:val="20"/>
          <w:szCs w:val="20"/>
        </w:rPr>
        <w:t>2</w:t>
      </w:r>
      <w:r w:rsidRPr="004B4345">
        <w:rPr>
          <w:b/>
          <w:bCs/>
          <w:i/>
          <w:iCs/>
          <w:color w:val="000000" w:themeColor="text1"/>
          <w:sz w:val="20"/>
          <w:szCs w:val="20"/>
        </w:rPr>
        <w:t>: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It is proposed to </w:t>
      </w:r>
      <w:r w:rsidRPr="00B379A7">
        <w:rPr>
          <w:b/>
          <w:bCs/>
          <w:i/>
          <w:iCs/>
          <w:color w:val="000000" w:themeColor="text1"/>
          <w:sz w:val="20"/>
          <w:szCs w:val="20"/>
        </w:rPr>
        <w:t>study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Pr="00A87246">
        <w:rPr>
          <w:b/>
          <w:bCs/>
          <w:i/>
          <w:iCs/>
          <w:color w:val="000000" w:themeColor="text1"/>
          <w:sz w:val="20"/>
          <w:szCs w:val="20"/>
        </w:rPr>
        <w:t>CBW-dependent sync raster</w:t>
      </w:r>
      <w:r>
        <w:rPr>
          <w:b/>
          <w:bCs/>
          <w:i/>
          <w:iCs/>
          <w:color w:val="000000" w:themeColor="text1"/>
          <w:sz w:val="20"/>
          <w:szCs w:val="20"/>
        </w:rPr>
        <w:t xml:space="preserve"> design as an option to enable fast cell search and UE power saving.</w:t>
      </w:r>
    </w:p>
    <w:p w14:paraId="4D133CD8" w14:textId="4D8B9443" w:rsidR="00276EE4" w:rsidRPr="004B4345" w:rsidRDefault="005E69AE" w:rsidP="00BC4103">
      <w:pPr>
        <w:pStyle w:val="Heading1"/>
        <w:rPr>
          <w:color w:val="000000" w:themeColor="text1"/>
        </w:rPr>
      </w:pPr>
      <w:r w:rsidRPr="004B4345">
        <w:rPr>
          <w:color w:val="000000" w:themeColor="text1"/>
        </w:rPr>
        <w:t>4</w:t>
      </w:r>
      <w:r w:rsidRPr="004B4345">
        <w:rPr>
          <w:color w:val="000000" w:themeColor="text1"/>
        </w:rPr>
        <w:tab/>
        <w:t>References</w:t>
      </w:r>
    </w:p>
    <w:p w14:paraId="50A569BD" w14:textId="5D2D09DD" w:rsidR="00BC4103" w:rsidRDefault="00F04B7B" w:rsidP="0017423C">
      <w:pPr>
        <w:pStyle w:val="EX"/>
        <w:rPr>
          <w:color w:val="000000" w:themeColor="text1"/>
          <w:sz w:val="20"/>
          <w:szCs w:val="20"/>
        </w:rPr>
      </w:pPr>
      <w:bookmarkStart w:id="1" w:name="_Ref13820109"/>
      <w:r w:rsidRPr="002E21AC">
        <w:rPr>
          <w:color w:val="000000" w:themeColor="text1"/>
          <w:sz w:val="20"/>
          <w:szCs w:val="20"/>
        </w:rPr>
        <w:t>R4-2</w:t>
      </w:r>
      <w:r w:rsidR="00FB4CD6" w:rsidRPr="002E21AC">
        <w:rPr>
          <w:color w:val="000000" w:themeColor="text1"/>
          <w:sz w:val="20"/>
          <w:szCs w:val="20"/>
        </w:rPr>
        <w:t>51</w:t>
      </w:r>
      <w:r w:rsidR="00012A6F" w:rsidRPr="002E21AC">
        <w:rPr>
          <w:color w:val="000000" w:themeColor="text1"/>
          <w:sz w:val="20"/>
          <w:szCs w:val="20"/>
        </w:rPr>
        <w:t>4641</w:t>
      </w:r>
      <w:r w:rsidR="009D181E" w:rsidRPr="002E21AC">
        <w:rPr>
          <w:color w:val="000000" w:themeColor="text1"/>
          <w:sz w:val="20"/>
          <w:szCs w:val="20"/>
        </w:rPr>
        <w:t>, "</w:t>
      </w:r>
      <w:r w:rsidR="00012A6F" w:rsidRPr="002E21AC">
        <w:rPr>
          <w:color w:val="000000" w:themeColor="text1"/>
          <w:sz w:val="20"/>
          <w:szCs w:val="20"/>
        </w:rPr>
        <w:t>WF for 6GR system parameter</w:t>
      </w:r>
      <w:r w:rsidR="009D181E" w:rsidRPr="002E21AC">
        <w:rPr>
          <w:color w:val="000000" w:themeColor="text1"/>
          <w:sz w:val="20"/>
          <w:szCs w:val="20"/>
        </w:rPr>
        <w:t xml:space="preserve">," </w:t>
      </w:r>
      <w:bookmarkEnd w:id="0"/>
      <w:bookmarkEnd w:id="1"/>
      <w:r w:rsidR="00012A6F" w:rsidRPr="002E21AC">
        <w:rPr>
          <w:color w:val="000000" w:themeColor="text1"/>
          <w:sz w:val="20"/>
          <w:szCs w:val="20"/>
        </w:rPr>
        <w:t xml:space="preserve">Feature lead (Huawei, </w:t>
      </w:r>
      <w:proofErr w:type="spellStart"/>
      <w:r w:rsidR="00012A6F" w:rsidRPr="002E21AC">
        <w:rPr>
          <w:color w:val="000000" w:themeColor="text1"/>
          <w:sz w:val="20"/>
          <w:szCs w:val="20"/>
        </w:rPr>
        <w:t>HiSilicon</w:t>
      </w:r>
      <w:proofErr w:type="spellEnd"/>
      <w:r w:rsidR="00012A6F" w:rsidRPr="002E21AC">
        <w:rPr>
          <w:color w:val="000000" w:themeColor="text1"/>
          <w:sz w:val="20"/>
          <w:szCs w:val="20"/>
        </w:rPr>
        <w:t>)</w:t>
      </w:r>
    </w:p>
    <w:sectPr w:rsidR="00BC4103" w:rsidSect="00DF2649">
      <w:headerReference w:type="default" r:id="rId1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BCFA31" w14:textId="77777777" w:rsidR="0059219A" w:rsidRDefault="0059219A">
      <w:r>
        <w:separator/>
      </w:r>
    </w:p>
  </w:endnote>
  <w:endnote w:type="continuationSeparator" w:id="0">
    <w:p w14:paraId="3ED54CA9" w14:textId="77777777" w:rsidR="0059219A" w:rsidRDefault="00592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DC64F" w14:textId="77777777" w:rsidR="0059219A" w:rsidRDefault="0059219A">
      <w:r>
        <w:separator/>
      </w:r>
    </w:p>
  </w:footnote>
  <w:footnote w:type="continuationSeparator" w:id="0">
    <w:p w14:paraId="2C3E57D7" w14:textId="77777777" w:rsidR="0059219A" w:rsidRDefault="00592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0B2776"/>
    <w:multiLevelType w:val="hybridMultilevel"/>
    <w:tmpl w:val="266ECA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08C46D8B"/>
    <w:multiLevelType w:val="hybridMultilevel"/>
    <w:tmpl w:val="73C61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4314D4"/>
    <w:multiLevelType w:val="hybridMultilevel"/>
    <w:tmpl w:val="79B220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03D2167"/>
    <w:multiLevelType w:val="hybridMultilevel"/>
    <w:tmpl w:val="C9AA2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DE6A7C"/>
    <w:multiLevelType w:val="hybridMultilevel"/>
    <w:tmpl w:val="E16472CA"/>
    <w:lvl w:ilvl="0" w:tplc="21B81AC4">
      <w:start w:val="8"/>
      <w:numFmt w:val="bullet"/>
      <w:lvlText w:val="-"/>
      <w:lvlJc w:val="left"/>
      <w:pPr>
        <w:ind w:left="764" w:hanging="48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4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4" w:hanging="480"/>
      </w:pPr>
      <w:rPr>
        <w:rFonts w:ascii="Wingdings" w:hAnsi="Wingdings" w:hint="default"/>
      </w:rPr>
    </w:lvl>
  </w:abstractNum>
  <w:abstractNum w:abstractNumId="10" w15:restartNumberingAfterBreak="0">
    <w:nsid w:val="15395D1E"/>
    <w:multiLevelType w:val="hybridMultilevel"/>
    <w:tmpl w:val="0F105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1687D"/>
    <w:multiLevelType w:val="hybridMultilevel"/>
    <w:tmpl w:val="D4C29A20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1E8873A5"/>
    <w:multiLevelType w:val="hybridMultilevel"/>
    <w:tmpl w:val="8A1AA7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F93623"/>
    <w:multiLevelType w:val="multilevel"/>
    <w:tmpl w:val="2E90C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13A6E1D"/>
    <w:multiLevelType w:val="hybridMultilevel"/>
    <w:tmpl w:val="03EE39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92268C"/>
    <w:multiLevelType w:val="multilevel"/>
    <w:tmpl w:val="DFAC4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D73E90"/>
    <w:multiLevelType w:val="multilevel"/>
    <w:tmpl w:val="9FE457F4"/>
    <w:styleLink w:val="CurrentList1"/>
    <w:lvl w:ilvl="0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57A74C9"/>
    <w:multiLevelType w:val="hybridMultilevel"/>
    <w:tmpl w:val="FC025F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01248F"/>
    <w:multiLevelType w:val="hybridMultilevel"/>
    <w:tmpl w:val="DCECCF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2A82048D"/>
    <w:multiLevelType w:val="hybridMultilevel"/>
    <w:tmpl w:val="8FF405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D84CA1"/>
    <w:multiLevelType w:val="hybridMultilevel"/>
    <w:tmpl w:val="FA146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D5C33"/>
    <w:multiLevelType w:val="multilevel"/>
    <w:tmpl w:val="2E5D5C33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2ECD1C8B"/>
    <w:multiLevelType w:val="hybridMultilevel"/>
    <w:tmpl w:val="8DC2E4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05E4E56"/>
    <w:multiLevelType w:val="hybridMultilevel"/>
    <w:tmpl w:val="03EE39AE"/>
    <w:lvl w:ilvl="0" w:tplc="24F061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5B41E0"/>
    <w:multiLevelType w:val="hybridMultilevel"/>
    <w:tmpl w:val="AC0A772A"/>
    <w:lvl w:ilvl="0" w:tplc="47E0CFDC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78618B"/>
    <w:multiLevelType w:val="hybridMultilevel"/>
    <w:tmpl w:val="C9266C5A"/>
    <w:lvl w:ilvl="0" w:tplc="21B81AC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AA6672"/>
    <w:multiLevelType w:val="hybridMultilevel"/>
    <w:tmpl w:val="D42885A6"/>
    <w:lvl w:ilvl="0" w:tplc="ABE0602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1B84171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4721D72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0F00D6E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66459E8">
      <w:numFmt w:val="bullet"/>
      <w:lvlText w:val="»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A3243E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7332BDD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113A2B7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AF6BEEE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7" w15:restartNumberingAfterBreak="0">
    <w:nsid w:val="3A871017"/>
    <w:multiLevelType w:val="hybridMultilevel"/>
    <w:tmpl w:val="EA78B6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A101F9"/>
    <w:multiLevelType w:val="hybridMultilevel"/>
    <w:tmpl w:val="D496F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AFA387E"/>
    <w:multiLevelType w:val="hybridMultilevel"/>
    <w:tmpl w:val="206E9686"/>
    <w:lvl w:ilvl="0" w:tplc="0834052A">
      <w:start w:val="5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FFFFFFFF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E712F37"/>
    <w:multiLevelType w:val="hybridMultilevel"/>
    <w:tmpl w:val="D57EE0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EE5A6E"/>
    <w:multiLevelType w:val="hybridMultilevel"/>
    <w:tmpl w:val="61EAB0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34037DB"/>
    <w:multiLevelType w:val="multilevel"/>
    <w:tmpl w:val="434037D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6E7BDE"/>
    <w:multiLevelType w:val="hybridMultilevel"/>
    <w:tmpl w:val="788632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6E49FA"/>
    <w:multiLevelType w:val="hybridMultilevel"/>
    <w:tmpl w:val="029EA6F2"/>
    <w:lvl w:ilvl="0" w:tplc="34364C72">
      <w:numFmt w:val="bullet"/>
      <w:lvlText w:val="•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64A3562"/>
    <w:multiLevelType w:val="hybridMultilevel"/>
    <w:tmpl w:val="83340AE0"/>
    <w:lvl w:ilvl="0" w:tplc="247276F8">
      <w:start w:val="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464F001D"/>
    <w:multiLevelType w:val="hybridMultilevel"/>
    <w:tmpl w:val="FCE2F910"/>
    <w:lvl w:ilvl="0" w:tplc="28DE14C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7751471"/>
    <w:multiLevelType w:val="hybridMultilevel"/>
    <w:tmpl w:val="9DD20B7A"/>
    <w:lvl w:ilvl="0" w:tplc="428A0A40">
      <w:start w:val="2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 w:tplc="10E81124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79D2427"/>
    <w:multiLevelType w:val="hybridMultilevel"/>
    <w:tmpl w:val="6CE623B8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C1639BC"/>
    <w:multiLevelType w:val="hybridMultilevel"/>
    <w:tmpl w:val="454016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4DA07DD"/>
    <w:multiLevelType w:val="hybridMultilevel"/>
    <w:tmpl w:val="AC303F9A"/>
    <w:lvl w:ilvl="0" w:tplc="D0FC0A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768079E"/>
    <w:multiLevelType w:val="hybridMultilevel"/>
    <w:tmpl w:val="C47EC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89A5316"/>
    <w:multiLevelType w:val="hybridMultilevel"/>
    <w:tmpl w:val="62CE15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8A620CD"/>
    <w:multiLevelType w:val="hybridMultilevel"/>
    <w:tmpl w:val="066CAA8A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  <w:lang w:val="en-GB"/>
      </w:rPr>
    </w:lvl>
    <w:lvl w:ilvl="1">
      <w:start w:val="3"/>
      <w:numFmt w:val="bullet"/>
      <w:lvlText w:val="-"/>
      <w:lvlJc w:val="left"/>
      <w:pPr>
        <w:ind w:left="1768" w:hanging="480"/>
      </w:pPr>
      <w:rPr>
        <w:rFonts w:ascii="Times New Roman" w:eastAsiaTheme="minorEastAsia" w:hAnsi="Times New Roman" w:cs="Times New Roman" w:hint="default"/>
        <w:lang w:val="en-GB"/>
      </w:rPr>
    </w:lvl>
    <w:lvl w:ilvl="2">
      <w:start w:val="3"/>
      <w:numFmt w:val="bullet"/>
      <w:lvlText w:val="-"/>
      <w:lvlJc w:val="left"/>
      <w:pPr>
        <w:ind w:left="2488" w:hanging="480"/>
      </w:pPr>
      <w:rPr>
        <w:rFonts w:ascii="Times New Roman" w:eastAsiaTheme="minorEastAsia" w:hAnsi="Times New Roman" w:cs="Times New Roman" w:hint="default"/>
        <w:lang w:val="en-GB"/>
      </w:rPr>
    </w:lvl>
    <w:lvl w:ilvl="3">
      <w:start w:val="5"/>
      <w:numFmt w:val="bullet"/>
      <w:lvlText w:val="-"/>
      <w:lvlJc w:val="left"/>
      <w:pPr>
        <w:ind w:left="3208" w:hanging="480"/>
      </w:pPr>
      <w:rPr>
        <w:rFonts w:ascii="Times New Roman" w:eastAsia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46" w15:restartNumberingAfterBreak="0">
    <w:nsid w:val="59544252"/>
    <w:multiLevelType w:val="hybridMultilevel"/>
    <w:tmpl w:val="E70424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C213A24"/>
    <w:multiLevelType w:val="hybridMultilevel"/>
    <w:tmpl w:val="7996EA2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60415742"/>
    <w:multiLevelType w:val="hybridMultilevel"/>
    <w:tmpl w:val="A19C5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9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A7A0684"/>
    <w:multiLevelType w:val="hybridMultilevel"/>
    <w:tmpl w:val="27F8C7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AB909E7"/>
    <w:multiLevelType w:val="multilevel"/>
    <w:tmpl w:val="9DD20B7A"/>
    <w:styleLink w:val="CurrentList2"/>
    <w:lvl w:ilvl="0">
      <w:start w:val="2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 w:hint="eastAsia"/>
      </w:rPr>
    </w:lvl>
    <w:lvl w:ilvl="1">
      <w:start w:val="7"/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BF7230C"/>
    <w:multiLevelType w:val="hybridMultilevel"/>
    <w:tmpl w:val="35BCC586"/>
    <w:lvl w:ilvl="0" w:tplc="04090005">
      <w:start w:val="1"/>
      <w:numFmt w:val="bullet"/>
      <w:lvlText w:val=""/>
      <w:lvlJc w:val="left"/>
      <w:pPr>
        <w:ind w:left="1331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11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91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71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31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1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91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71" w:hanging="480"/>
      </w:pPr>
      <w:rPr>
        <w:rFonts w:ascii="Wingdings" w:hAnsi="Wingdings" w:hint="default"/>
      </w:rPr>
    </w:lvl>
  </w:abstractNum>
  <w:abstractNum w:abstractNumId="53" w15:restartNumberingAfterBreak="0">
    <w:nsid w:val="6D576C26"/>
    <w:multiLevelType w:val="hybridMultilevel"/>
    <w:tmpl w:val="E9389B3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54" w15:restartNumberingAfterBreak="0">
    <w:nsid w:val="769A3736"/>
    <w:multiLevelType w:val="hybridMultilevel"/>
    <w:tmpl w:val="94A8601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8F6F7C"/>
    <w:multiLevelType w:val="multilevel"/>
    <w:tmpl w:val="778F6F7C"/>
    <w:lvl w:ilvl="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B6357C1"/>
    <w:multiLevelType w:val="hybridMultilevel"/>
    <w:tmpl w:val="8968D794"/>
    <w:lvl w:ilvl="0" w:tplc="33C8DC0A">
      <w:start w:val="1"/>
      <w:numFmt w:val="decimal"/>
      <w:lvlText w:val="(%1)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BF11F9C"/>
    <w:multiLevelType w:val="hybridMultilevel"/>
    <w:tmpl w:val="339897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881536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373719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829060068">
    <w:abstractNumId w:val="2"/>
  </w:num>
  <w:num w:numId="4" w16cid:durableId="671496524">
    <w:abstractNumId w:val="49"/>
  </w:num>
  <w:num w:numId="5" w16cid:durableId="1501116029">
    <w:abstractNumId w:val="3"/>
  </w:num>
  <w:num w:numId="6" w16cid:durableId="1775780724">
    <w:abstractNumId w:val="3"/>
  </w:num>
  <w:num w:numId="7" w16cid:durableId="2004430155">
    <w:abstractNumId w:val="30"/>
  </w:num>
  <w:num w:numId="8" w16cid:durableId="820000239">
    <w:abstractNumId w:val="7"/>
  </w:num>
  <w:num w:numId="9" w16cid:durableId="1418207271">
    <w:abstractNumId w:val="36"/>
  </w:num>
  <w:num w:numId="10" w16cid:durableId="1583371418">
    <w:abstractNumId w:val="48"/>
  </w:num>
  <w:num w:numId="11" w16cid:durableId="654532386">
    <w:abstractNumId w:val="18"/>
  </w:num>
  <w:num w:numId="12" w16cid:durableId="1304584639">
    <w:abstractNumId w:val="15"/>
  </w:num>
  <w:num w:numId="13" w16cid:durableId="721171787">
    <w:abstractNumId w:val="13"/>
  </w:num>
  <w:num w:numId="14" w16cid:durableId="1592349769">
    <w:abstractNumId w:val="47"/>
  </w:num>
  <w:num w:numId="15" w16cid:durableId="278998918">
    <w:abstractNumId w:val="24"/>
  </w:num>
  <w:num w:numId="16" w16cid:durableId="434713335">
    <w:abstractNumId w:val="44"/>
  </w:num>
  <w:num w:numId="17" w16cid:durableId="1786650561">
    <w:abstractNumId w:val="25"/>
  </w:num>
  <w:num w:numId="18" w16cid:durableId="119229966">
    <w:abstractNumId w:val="8"/>
  </w:num>
  <w:num w:numId="19" w16cid:durableId="773282714">
    <w:abstractNumId w:val="32"/>
  </w:num>
  <w:num w:numId="20" w16cid:durableId="1943295931">
    <w:abstractNumId w:val="1"/>
  </w:num>
  <w:num w:numId="21" w16cid:durableId="721640857">
    <w:abstractNumId w:val="54"/>
  </w:num>
  <w:num w:numId="22" w16cid:durableId="1167212164">
    <w:abstractNumId w:val="55"/>
  </w:num>
  <w:num w:numId="23" w16cid:durableId="240023206">
    <w:abstractNumId w:val="33"/>
  </w:num>
  <w:num w:numId="24" w16cid:durableId="191648044">
    <w:abstractNumId w:val="17"/>
  </w:num>
  <w:num w:numId="25" w16cid:durableId="473066965">
    <w:abstractNumId w:val="31"/>
  </w:num>
  <w:num w:numId="26" w16cid:durableId="1489638411">
    <w:abstractNumId w:val="27"/>
  </w:num>
  <w:num w:numId="27" w16cid:durableId="1422525457">
    <w:abstractNumId w:val="26"/>
  </w:num>
  <w:num w:numId="28" w16cid:durableId="653946618">
    <w:abstractNumId w:val="4"/>
  </w:num>
  <w:num w:numId="29" w16cid:durableId="1543327048">
    <w:abstractNumId w:val="57"/>
  </w:num>
  <w:num w:numId="30" w16cid:durableId="991716118">
    <w:abstractNumId w:val="22"/>
  </w:num>
  <w:num w:numId="31" w16cid:durableId="737675157">
    <w:abstractNumId w:val="23"/>
  </w:num>
  <w:num w:numId="32" w16cid:durableId="526335178">
    <w:abstractNumId w:val="14"/>
  </w:num>
  <w:num w:numId="33" w16cid:durableId="557739517">
    <w:abstractNumId w:val="34"/>
  </w:num>
  <w:num w:numId="34" w16cid:durableId="1264847130">
    <w:abstractNumId w:val="52"/>
  </w:num>
  <w:num w:numId="35" w16cid:durableId="371812856">
    <w:abstractNumId w:val="37"/>
  </w:num>
  <w:num w:numId="36" w16cid:durableId="1489981921">
    <w:abstractNumId w:val="45"/>
  </w:num>
  <w:num w:numId="37" w16cid:durableId="612204437">
    <w:abstractNumId w:val="40"/>
  </w:num>
  <w:num w:numId="38" w16cid:durableId="62991483">
    <w:abstractNumId w:val="5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480027061">
    <w:abstractNumId w:val="46"/>
  </w:num>
  <w:num w:numId="40" w16cid:durableId="1103039994">
    <w:abstractNumId w:val="41"/>
  </w:num>
  <w:num w:numId="41" w16cid:durableId="606161233">
    <w:abstractNumId w:val="9"/>
  </w:num>
  <w:num w:numId="42" w16cid:durableId="377362836">
    <w:abstractNumId w:val="5"/>
  </w:num>
  <w:num w:numId="43" w16cid:durableId="1526678661">
    <w:abstractNumId w:val="50"/>
  </w:num>
  <w:num w:numId="44" w16cid:durableId="381178554">
    <w:abstractNumId w:val="38"/>
  </w:num>
  <w:num w:numId="45" w16cid:durableId="2124416032">
    <w:abstractNumId w:val="56"/>
  </w:num>
  <w:num w:numId="46" w16cid:durableId="1835757643">
    <w:abstractNumId w:val="39"/>
  </w:num>
  <w:num w:numId="47" w16cid:durableId="4943661">
    <w:abstractNumId w:val="11"/>
  </w:num>
  <w:num w:numId="48" w16cid:durableId="1357266428">
    <w:abstractNumId w:val="16"/>
  </w:num>
  <w:num w:numId="49" w16cid:durableId="1788550428">
    <w:abstractNumId w:val="29"/>
  </w:num>
  <w:num w:numId="50" w16cid:durableId="182089614">
    <w:abstractNumId w:val="51"/>
  </w:num>
  <w:num w:numId="51" w16cid:durableId="921649103">
    <w:abstractNumId w:val="19"/>
  </w:num>
  <w:num w:numId="52" w16cid:durableId="347830390">
    <w:abstractNumId w:val="12"/>
  </w:num>
  <w:num w:numId="53" w16cid:durableId="568005214">
    <w:abstractNumId w:val="42"/>
  </w:num>
  <w:num w:numId="54" w16cid:durableId="518351422">
    <w:abstractNumId w:val="20"/>
  </w:num>
  <w:num w:numId="55" w16cid:durableId="1858960949">
    <w:abstractNumId w:val="6"/>
  </w:num>
  <w:num w:numId="56" w16cid:durableId="79640673">
    <w:abstractNumId w:val="10"/>
  </w:num>
  <w:num w:numId="57" w16cid:durableId="739912304">
    <w:abstractNumId w:val="28"/>
  </w:num>
  <w:num w:numId="58" w16cid:durableId="1340155676">
    <w:abstractNumId w:val="35"/>
  </w:num>
  <w:num w:numId="59" w16cid:durableId="348871077">
    <w:abstractNumId w:val="21"/>
  </w:num>
  <w:num w:numId="60" w16cid:durableId="906303641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1B86"/>
    <w:rsid w:val="00002C14"/>
    <w:rsid w:val="00003844"/>
    <w:rsid w:val="0000450B"/>
    <w:rsid w:val="00011C66"/>
    <w:rsid w:val="000129A5"/>
    <w:rsid w:val="00012A37"/>
    <w:rsid w:val="00012A6F"/>
    <w:rsid w:val="00021563"/>
    <w:rsid w:val="00022507"/>
    <w:rsid w:val="000262F6"/>
    <w:rsid w:val="00026BD3"/>
    <w:rsid w:val="00027A50"/>
    <w:rsid w:val="00033397"/>
    <w:rsid w:val="00034883"/>
    <w:rsid w:val="00040095"/>
    <w:rsid w:val="000438C2"/>
    <w:rsid w:val="00046768"/>
    <w:rsid w:val="0004681A"/>
    <w:rsid w:val="0005050E"/>
    <w:rsid w:val="00051834"/>
    <w:rsid w:val="000528BC"/>
    <w:rsid w:val="000532B7"/>
    <w:rsid w:val="0005477E"/>
    <w:rsid w:val="00054A22"/>
    <w:rsid w:val="00060F87"/>
    <w:rsid w:val="00062023"/>
    <w:rsid w:val="00063A26"/>
    <w:rsid w:val="000655A6"/>
    <w:rsid w:val="00077697"/>
    <w:rsid w:val="00080512"/>
    <w:rsid w:val="00082A83"/>
    <w:rsid w:val="0009500A"/>
    <w:rsid w:val="00096CD8"/>
    <w:rsid w:val="000A365D"/>
    <w:rsid w:val="000A46CB"/>
    <w:rsid w:val="000A6245"/>
    <w:rsid w:val="000A68F3"/>
    <w:rsid w:val="000B4E6A"/>
    <w:rsid w:val="000B7599"/>
    <w:rsid w:val="000C3A35"/>
    <w:rsid w:val="000C47C3"/>
    <w:rsid w:val="000D08EF"/>
    <w:rsid w:val="000D1CAE"/>
    <w:rsid w:val="000D2AB6"/>
    <w:rsid w:val="000D2C4B"/>
    <w:rsid w:val="000D58AB"/>
    <w:rsid w:val="000D7878"/>
    <w:rsid w:val="000E2674"/>
    <w:rsid w:val="000E3702"/>
    <w:rsid w:val="000F1D2A"/>
    <w:rsid w:val="000F2378"/>
    <w:rsid w:val="000F3400"/>
    <w:rsid w:val="000F42F7"/>
    <w:rsid w:val="000F4BE8"/>
    <w:rsid w:val="000F5D71"/>
    <w:rsid w:val="00101278"/>
    <w:rsid w:val="00101EB9"/>
    <w:rsid w:val="00104BC6"/>
    <w:rsid w:val="00112A20"/>
    <w:rsid w:val="00112D80"/>
    <w:rsid w:val="00114E2C"/>
    <w:rsid w:val="00125033"/>
    <w:rsid w:val="00130B69"/>
    <w:rsid w:val="00130E71"/>
    <w:rsid w:val="001319D7"/>
    <w:rsid w:val="00133525"/>
    <w:rsid w:val="00134E23"/>
    <w:rsid w:val="00135619"/>
    <w:rsid w:val="001501C8"/>
    <w:rsid w:val="00152010"/>
    <w:rsid w:val="00153E23"/>
    <w:rsid w:val="00155EA5"/>
    <w:rsid w:val="001613D8"/>
    <w:rsid w:val="001620A7"/>
    <w:rsid w:val="00162A8A"/>
    <w:rsid w:val="00165302"/>
    <w:rsid w:val="00165DE1"/>
    <w:rsid w:val="00171166"/>
    <w:rsid w:val="00173FB9"/>
    <w:rsid w:val="00180253"/>
    <w:rsid w:val="00182F98"/>
    <w:rsid w:val="0019040A"/>
    <w:rsid w:val="00191964"/>
    <w:rsid w:val="00193F04"/>
    <w:rsid w:val="001A1513"/>
    <w:rsid w:val="001A2F3F"/>
    <w:rsid w:val="001A4201"/>
    <w:rsid w:val="001A4C42"/>
    <w:rsid w:val="001C21C3"/>
    <w:rsid w:val="001D02C2"/>
    <w:rsid w:val="001D0D15"/>
    <w:rsid w:val="001D3883"/>
    <w:rsid w:val="001D69B8"/>
    <w:rsid w:val="001E56AE"/>
    <w:rsid w:val="001E6A20"/>
    <w:rsid w:val="001E78C8"/>
    <w:rsid w:val="001F0C1D"/>
    <w:rsid w:val="001F1132"/>
    <w:rsid w:val="001F1534"/>
    <w:rsid w:val="001F168B"/>
    <w:rsid w:val="001F4795"/>
    <w:rsid w:val="00200761"/>
    <w:rsid w:val="00205685"/>
    <w:rsid w:val="00210943"/>
    <w:rsid w:val="002110E6"/>
    <w:rsid w:val="00211302"/>
    <w:rsid w:val="00217AB6"/>
    <w:rsid w:val="00223E60"/>
    <w:rsid w:val="00224531"/>
    <w:rsid w:val="00224D35"/>
    <w:rsid w:val="00225E3F"/>
    <w:rsid w:val="0022629D"/>
    <w:rsid w:val="0023088C"/>
    <w:rsid w:val="002347A2"/>
    <w:rsid w:val="002371CD"/>
    <w:rsid w:val="002419B9"/>
    <w:rsid w:val="00245AEF"/>
    <w:rsid w:val="0024741D"/>
    <w:rsid w:val="00247926"/>
    <w:rsid w:val="00253356"/>
    <w:rsid w:val="002535FE"/>
    <w:rsid w:val="00254E0F"/>
    <w:rsid w:val="00255247"/>
    <w:rsid w:val="002557C8"/>
    <w:rsid w:val="00257A99"/>
    <w:rsid w:val="002600B9"/>
    <w:rsid w:val="00261DE3"/>
    <w:rsid w:val="00262167"/>
    <w:rsid w:val="002654F1"/>
    <w:rsid w:val="002675F0"/>
    <w:rsid w:val="00276EE4"/>
    <w:rsid w:val="00280618"/>
    <w:rsid w:val="002808D2"/>
    <w:rsid w:val="00281AB7"/>
    <w:rsid w:val="002821E7"/>
    <w:rsid w:val="00285094"/>
    <w:rsid w:val="002868F0"/>
    <w:rsid w:val="00287B8F"/>
    <w:rsid w:val="00292223"/>
    <w:rsid w:val="00295219"/>
    <w:rsid w:val="002A1D5F"/>
    <w:rsid w:val="002A23E7"/>
    <w:rsid w:val="002A4E8C"/>
    <w:rsid w:val="002A5644"/>
    <w:rsid w:val="002A7133"/>
    <w:rsid w:val="002B2D3F"/>
    <w:rsid w:val="002B35C9"/>
    <w:rsid w:val="002B378B"/>
    <w:rsid w:val="002B6339"/>
    <w:rsid w:val="002C5840"/>
    <w:rsid w:val="002D16F1"/>
    <w:rsid w:val="002D22D9"/>
    <w:rsid w:val="002D4863"/>
    <w:rsid w:val="002D56F3"/>
    <w:rsid w:val="002D6F19"/>
    <w:rsid w:val="002E00EE"/>
    <w:rsid w:val="002E02CD"/>
    <w:rsid w:val="002E15C0"/>
    <w:rsid w:val="002E21AC"/>
    <w:rsid w:val="002F1AB0"/>
    <w:rsid w:val="002F21F4"/>
    <w:rsid w:val="002F4794"/>
    <w:rsid w:val="002F5216"/>
    <w:rsid w:val="00300ACF"/>
    <w:rsid w:val="00300BA9"/>
    <w:rsid w:val="00301868"/>
    <w:rsid w:val="00302BBC"/>
    <w:rsid w:val="00303F37"/>
    <w:rsid w:val="003046F8"/>
    <w:rsid w:val="00305D70"/>
    <w:rsid w:val="00307031"/>
    <w:rsid w:val="003107C2"/>
    <w:rsid w:val="00313A57"/>
    <w:rsid w:val="003172DC"/>
    <w:rsid w:val="00324314"/>
    <w:rsid w:val="00333996"/>
    <w:rsid w:val="003348D2"/>
    <w:rsid w:val="00334987"/>
    <w:rsid w:val="0033606D"/>
    <w:rsid w:val="00336438"/>
    <w:rsid w:val="0033652B"/>
    <w:rsid w:val="003378AE"/>
    <w:rsid w:val="0034052F"/>
    <w:rsid w:val="00340CDF"/>
    <w:rsid w:val="0034273B"/>
    <w:rsid w:val="00345425"/>
    <w:rsid w:val="0034735C"/>
    <w:rsid w:val="0035000F"/>
    <w:rsid w:val="003523D8"/>
    <w:rsid w:val="0035462D"/>
    <w:rsid w:val="00355F1B"/>
    <w:rsid w:val="00356ADD"/>
    <w:rsid w:val="00357075"/>
    <w:rsid w:val="003650C3"/>
    <w:rsid w:val="0036620E"/>
    <w:rsid w:val="00370A9A"/>
    <w:rsid w:val="00371558"/>
    <w:rsid w:val="0037264F"/>
    <w:rsid w:val="00374E2E"/>
    <w:rsid w:val="003765B8"/>
    <w:rsid w:val="00384F83"/>
    <w:rsid w:val="003912EB"/>
    <w:rsid w:val="00391F71"/>
    <w:rsid w:val="00392336"/>
    <w:rsid w:val="00392980"/>
    <w:rsid w:val="003A0483"/>
    <w:rsid w:val="003A408A"/>
    <w:rsid w:val="003B264E"/>
    <w:rsid w:val="003B4652"/>
    <w:rsid w:val="003B662D"/>
    <w:rsid w:val="003C1BFF"/>
    <w:rsid w:val="003C208D"/>
    <w:rsid w:val="003C257C"/>
    <w:rsid w:val="003C3971"/>
    <w:rsid w:val="003C3C9E"/>
    <w:rsid w:val="003C4D69"/>
    <w:rsid w:val="003D12B4"/>
    <w:rsid w:val="003D37E2"/>
    <w:rsid w:val="003D4522"/>
    <w:rsid w:val="003E2C78"/>
    <w:rsid w:val="003E3139"/>
    <w:rsid w:val="003E7753"/>
    <w:rsid w:val="003F07E3"/>
    <w:rsid w:val="003F5675"/>
    <w:rsid w:val="003F6060"/>
    <w:rsid w:val="003F6793"/>
    <w:rsid w:val="0040110C"/>
    <w:rsid w:val="0040183E"/>
    <w:rsid w:val="00402D6C"/>
    <w:rsid w:val="0040522E"/>
    <w:rsid w:val="00406929"/>
    <w:rsid w:val="0041089F"/>
    <w:rsid w:val="00412687"/>
    <w:rsid w:val="0041280B"/>
    <w:rsid w:val="004165BB"/>
    <w:rsid w:val="00423334"/>
    <w:rsid w:val="00424397"/>
    <w:rsid w:val="0042630D"/>
    <w:rsid w:val="0042668D"/>
    <w:rsid w:val="0042695D"/>
    <w:rsid w:val="004273BD"/>
    <w:rsid w:val="00430001"/>
    <w:rsid w:val="00432DF1"/>
    <w:rsid w:val="004345EC"/>
    <w:rsid w:val="00434879"/>
    <w:rsid w:val="0043539B"/>
    <w:rsid w:val="00435B44"/>
    <w:rsid w:val="004406A5"/>
    <w:rsid w:val="00441ED1"/>
    <w:rsid w:val="00442E80"/>
    <w:rsid w:val="004436D8"/>
    <w:rsid w:val="00443B1F"/>
    <w:rsid w:val="004454A5"/>
    <w:rsid w:val="00445952"/>
    <w:rsid w:val="00446EBE"/>
    <w:rsid w:val="00447B7C"/>
    <w:rsid w:val="00447E12"/>
    <w:rsid w:val="00452D22"/>
    <w:rsid w:val="00455635"/>
    <w:rsid w:val="00466AA8"/>
    <w:rsid w:val="00472C04"/>
    <w:rsid w:val="004735B3"/>
    <w:rsid w:val="00474601"/>
    <w:rsid w:val="00475109"/>
    <w:rsid w:val="0048182A"/>
    <w:rsid w:val="00481F56"/>
    <w:rsid w:val="004826A9"/>
    <w:rsid w:val="004837BD"/>
    <w:rsid w:val="00485B6A"/>
    <w:rsid w:val="00487424"/>
    <w:rsid w:val="0049016F"/>
    <w:rsid w:val="00492FF7"/>
    <w:rsid w:val="0049650C"/>
    <w:rsid w:val="004A603D"/>
    <w:rsid w:val="004A6B02"/>
    <w:rsid w:val="004B0ECB"/>
    <w:rsid w:val="004B2CBA"/>
    <w:rsid w:val="004B4345"/>
    <w:rsid w:val="004B503E"/>
    <w:rsid w:val="004C15C7"/>
    <w:rsid w:val="004C1601"/>
    <w:rsid w:val="004C21DF"/>
    <w:rsid w:val="004C5265"/>
    <w:rsid w:val="004D3578"/>
    <w:rsid w:val="004D6380"/>
    <w:rsid w:val="004E0E90"/>
    <w:rsid w:val="004E213A"/>
    <w:rsid w:val="004E3C97"/>
    <w:rsid w:val="004E6F6A"/>
    <w:rsid w:val="004E7F50"/>
    <w:rsid w:val="004F0988"/>
    <w:rsid w:val="004F3340"/>
    <w:rsid w:val="004F3E3D"/>
    <w:rsid w:val="004F46DD"/>
    <w:rsid w:val="004F6220"/>
    <w:rsid w:val="004F7CD2"/>
    <w:rsid w:val="00500743"/>
    <w:rsid w:val="00503000"/>
    <w:rsid w:val="005032A8"/>
    <w:rsid w:val="00503342"/>
    <w:rsid w:val="005037D3"/>
    <w:rsid w:val="0050596C"/>
    <w:rsid w:val="00506787"/>
    <w:rsid w:val="005145A5"/>
    <w:rsid w:val="005157F0"/>
    <w:rsid w:val="00520120"/>
    <w:rsid w:val="005204B4"/>
    <w:rsid w:val="0052244D"/>
    <w:rsid w:val="0052286C"/>
    <w:rsid w:val="00525B0E"/>
    <w:rsid w:val="005273BE"/>
    <w:rsid w:val="005274EC"/>
    <w:rsid w:val="00530E08"/>
    <w:rsid w:val="0053173F"/>
    <w:rsid w:val="005324C2"/>
    <w:rsid w:val="0053388B"/>
    <w:rsid w:val="0053438A"/>
    <w:rsid w:val="00535773"/>
    <w:rsid w:val="00537C54"/>
    <w:rsid w:val="00542052"/>
    <w:rsid w:val="0054259C"/>
    <w:rsid w:val="00542865"/>
    <w:rsid w:val="00543E6C"/>
    <w:rsid w:val="00551342"/>
    <w:rsid w:val="00554CE1"/>
    <w:rsid w:val="00555534"/>
    <w:rsid w:val="0056116C"/>
    <w:rsid w:val="00562380"/>
    <w:rsid w:val="00562505"/>
    <w:rsid w:val="00562844"/>
    <w:rsid w:val="00565087"/>
    <w:rsid w:val="0057261C"/>
    <w:rsid w:val="00572E14"/>
    <w:rsid w:val="00575F0D"/>
    <w:rsid w:val="00582450"/>
    <w:rsid w:val="0059219A"/>
    <w:rsid w:val="005930E6"/>
    <w:rsid w:val="005973BE"/>
    <w:rsid w:val="005A5986"/>
    <w:rsid w:val="005A63EE"/>
    <w:rsid w:val="005B13EE"/>
    <w:rsid w:val="005B1F1B"/>
    <w:rsid w:val="005B365D"/>
    <w:rsid w:val="005B3CCF"/>
    <w:rsid w:val="005C2A4F"/>
    <w:rsid w:val="005C30C1"/>
    <w:rsid w:val="005C4000"/>
    <w:rsid w:val="005C422A"/>
    <w:rsid w:val="005C6CA2"/>
    <w:rsid w:val="005C7C46"/>
    <w:rsid w:val="005D2E01"/>
    <w:rsid w:val="005D6CEF"/>
    <w:rsid w:val="005D7526"/>
    <w:rsid w:val="005E4DD7"/>
    <w:rsid w:val="005E4E1C"/>
    <w:rsid w:val="005E69AE"/>
    <w:rsid w:val="005F22A6"/>
    <w:rsid w:val="005F4B4C"/>
    <w:rsid w:val="005F4CDD"/>
    <w:rsid w:val="005F613D"/>
    <w:rsid w:val="005F6269"/>
    <w:rsid w:val="005F6DF3"/>
    <w:rsid w:val="005F7BC0"/>
    <w:rsid w:val="006021D4"/>
    <w:rsid w:val="00602AEA"/>
    <w:rsid w:val="006043ED"/>
    <w:rsid w:val="0060672A"/>
    <w:rsid w:val="00607E3C"/>
    <w:rsid w:val="00610C4E"/>
    <w:rsid w:val="00614FDF"/>
    <w:rsid w:val="00616654"/>
    <w:rsid w:val="00623C82"/>
    <w:rsid w:val="006246A7"/>
    <w:rsid w:val="0062595A"/>
    <w:rsid w:val="00632B45"/>
    <w:rsid w:val="00633224"/>
    <w:rsid w:val="006343D6"/>
    <w:rsid w:val="006344F1"/>
    <w:rsid w:val="0063543D"/>
    <w:rsid w:val="006425C3"/>
    <w:rsid w:val="006426A7"/>
    <w:rsid w:val="00643869"/>
    <w:rsid w:val="006446B1"/>
    <w:rsid w:val="006453C7"/>
    <w:rsid w:val="006459B5"/>
    <w:rsid w:val="00647114"/>
    <w:rsid w:val="00650EB8"/>
    <w:rsid w:val="006552DD"/>
    <w:rsid w:val="00657FE0"/>
    <w:rsid w:val="00662A4B"/>
    <w:rsid w:val="0066731C"/>
    <w:rsid w:val="00667F98"/>
    <w:rsid w:val="00671ABA"/>
    <w:rsid w:val="006753FB"/>
    <w:rsid w:val="006759E6"/>
    <w:rsid w:val="00675E2D"/>
    <w:rsid w:val="00691B96"/>
    <w:rsid w:val="006A0145"/>
    <w:rsid w:val="006A016F"/>
    <w:rsid w:val="006A1291"/>
    <w:rsid w:val="006A323F"/>
    <w:rsid w:val="006A3C08"/>
    <w:rsid w:val="006A5571"/>
    <w:rsid w:val="006B07E5"/>
    <w:rsid w:val="006B1A3E"/>
    <w:rsid w:val="006B30D0"/>
    <w:rsid w:val="006B339A"/>
    <w:rsid w:val="006B79CB"/>
    <w:rsid w:val="006C043F"/>
    <w:rsid w:val="006C0AD3"/>
    <w:rsid w:val="006C28A7"/>
    <w:rsid w:val="006C3D95"/>
    <w:rsid w:val="006C638F"/>
    <w:rsid w:val="006C79D3"/>
    <w:rsid w:val="006D11F6"/>
    <w:rsid w:val="006D1E99"/>
    <w:rsid w:val="006D4CE9"/>
    <w:rsid w:val="006D73A8"/>
    <w:rsid w:val="006E1736"/>
    <w:rsid w:val="006E3141"/>
    <w:rsid w:val="006E5154"/>
    <w:rsid w:val="006E5C86"/>
    <w:rsid w:val="006F1736"/>
    <w:rsid w:val="006F71F4"/>
    <w:rsid w:val="007050B3"/>
    <w:rsid w:val="00705538"/>
    <w:rsid w:val="007059D9"/>
    <w:rsid w:val="007060EB"/>
    <w:rsid w:val="00713AD9"/>
    <w:rsid w:val="00713C44"/>
    <w:rsid w:val="00723A44"/>
    <w:rsid w:val="00724D1D"/>
    <w:rsid w:val="00726A73"/>
    <w:rsid w:val="00734A5B"/>
    <w:rsid w:val="0074026F"/>
    <w:rsid w:val="007420D3"/>
    <w:rsid w:val="007429F6"/>
    <w:rsid w:val="00742B5A"/>
    <w:rsid w:val="00744E76"/>
    <w:rsid w:val="0074723D"/>
    <w:rsid w:val="00752198"/>
    <w:rsid w:val="00753881"/>
    <w:rsid w:val="00753F44"/>
    <w:rsid w:val="00754A6B"/>
    <w:rsid w:val="00756A33"/>
    <w:rsid w:val="00756E2A"/>
    <w:rsid w:val="007615CA"/>
    <w:rsid w:val="00762483"/>
    <w:rsid w:val="0076512C"/>
    <w:rsid w:val="00767917"/>
    <w:rsid w:val="00771937"/>
    <w:rsid w:val="0077432F"/>
    <w:rsid w:val="00774DA4"/>
    <w:rsid w:val="00777FBD"/>
    <w:rsid w:val="00781F0F"/>
    <w:rsid w:val="00782783"/>
    <w:rsid w:val="007851C1"/>
    <w:rsid w:val="00786D37"/>
    <w:rsid w:val="0079072F"/>
    <w:rsid w:val="00791FEE"/>
    <w:rsid w:val="007A7073"/>
    <w:rsid w:val="007B1903"/>
    <w:rsid w:val="007B2F1E"/>
    <w:rsid w:val="007B462B"/>
    <w:rsid w:val="007B4BDA"/>
    <w:rsid w:val="007B600E"/>
    <w:rsid w:val="007B6355"/>
    <w:rsid w:val="007C4A4E"/>
    <w:rsid w:val="007C6A12"/>
    <w:rsid w:val="007C7710"/>
    <w:rsid w:val="007D2724"/>
    <w:rsid w:val="007D5172"/>
    <w:rsid w:val="007D53B3"/>
    <w:rsid w:val="007D5A1C"/>
    <w:rsid w:val="007D7C65"/>
    <w:rsid w:val="007D7D88"/>
    <w:rsid w:val="007E2E4B"/>
    <w:rsid w:val="007E3EB8"/>
    <w:rsid w:val="007E6293"/>
    <w:rsid w:val="007E738A"/>
    <w:rsid w:val="007F0F4A"/>
    <w:rsid w:val="007F6168"/>
    <w:rsid w:val="008028A4"/>
    <w:rsid w:val="008032BA"/>
    <w:rsid w:val="00803440"/>
    <w:rsid w:val="008038C2"/>
    <w:rsid w:val="00810E8D"/>
    <w:rsid w:val="00811EA5"/>
    <w:rsid w:val="00815588"/>
    <w:rsid w:val="008169B3"/>
    <w:rsid w:val="00820B25"/>
    <w:rsid w:val="00820E0F"/>
    <w:rsid w:val="00821AEF"/>
    <w:rsid w:val="00826E3B"/>
    <w:rsid w:val="00830747"/>
    <w:rsid w:val="00831A72"/>
    <w:rsid w:val="00833358"/>
    <w:rsid w:val="008340FF"/>
    <w:rsid w:val="008366FC"/>
    <w:rsid w:val="00841896"/>
    <w:rsid w:val="0084389E"/>
    <w:rsid w:val="00843B15"/>
    <w:rsid w:val="00845B02"/>
    <w:rsid w:val="00853468"/>
    <w:rsid w:val="00854DFA"/>
    <w:rsid w:val="008559EF"/>
    <w:rsid w:val="008569D0"/>
    <w:rsid w:val="008574C6"/>
    <w:rsid w:val="00861CEC"/>
    <w:rsid w:val="00863A2E"/>
    <w:rsid w:val="00864E87"/>
    <w:rsid w:val="008768CA"/>
    <w:rsid w:val="0088083B"/>
    <w:rsid w:val="008826B0"/>
    <w:rsid w:val="008A479E"/>
    <w:rsid w:val="008A4AFA"/>
    <w:rsid w:val="008A54F8"/>
    <w:rsid w:val="008A5EFF"/>
    <w:rsid w:val="008B2D3A"/>
    <w:rsid w:val="008B6EEB"/>
    <w:rsid w:val="008C0EF3"/>
    <w:rsid w:val="008C1634"/>
    <w:rsid w:val="008C384C"/>
    <w:rsid w:val="008C4A39"/>
    <w:rsid w:val="008D3F18"/>
    <w:rsid w:val="008E112D"/>
    <w:rsid w:val="008E4082"/>
    <w:rsid w:val="008E734D"/>
    <w:rsid w:val="008E7986"/>
    <w:rsid w:val="008F15A3"/>
    <w:rsid w:val="008F1BA6"/>
    <w:rsid w:val="008F3834"/>
    <w:rsid w:val="008F3F6F"/>
    <w:rsid w:val="008F490D"/>
    <w:rsid w:val="008F6E7F"/>
    <w:rsid w:val="00900AA6"/>
    <w:rsid w:val="00900C26"/>
    <w:rsid w:val="0090271F"/>
    <w:rsid w:val="00902E23"/>
    <w:rsid w:val="00904160"/>
    <w:rsid w:val="00906915"/>
    <w:rsid w:val="009073D6"/>
    <w:rsid w:val="00910D9E"/>
    <w:rsid w:val="009114D7"/>
    <w:rsid w:val="009125EF"/>
    <w:rsid w:val="0091348E"/>
    <w:rsid w:val="00915D75"/>
    <w:rsid w:val="00917398"/>
    <w:rsid w:val="00917CCB"/>
    <w:rsid w:val="00917D25"/>
    <w:rsid w:val="00920A27"/>
    <w:rsid w:val="00920C83"/>
    <w:rsid w:val="00920DD0"/>
    <w:rsid w:val="009238A8"/>
    <w:rsid w:val="00924DAC"/>
    <w:rsid w:val="00926F97"/>
    <w:rsid w:val="00931E75"/>
    <w:rsid w:val="0093257B"/>
    <w:rsid w:val="00933446"/>
    <w:rsid w:val="009349F2"/>
    <w:rsid w:val="00935B71"/>
    <w:rsid w:val="009426F4"/>
    <w:rsid w:val="00942EC2"/>
    <w:rsid w:val="009458FF"/>
    <w:rsid w:val="00947ADF"/>
    <w:rsid w:val="00947F73"/>
    <w:rsid w:val="00950DC4"/>
    <w:rsid w:val="00951260"/>
    <w:rsid w:val="009518F8"/>
    <w:rsid w:val="009545A1"/>
    <w:rsid w:val="00963CE0"/>
    <w:rsid w:val="009648C8"/>
    <w:rsid w:val="009653C7"/>
    <w:rsid w:val="009654D0"/>
    <w:rsid w:val="00965ADE"/>
    <w:rsid w:val="009670D0"/>
    <w:rsid w:val="00970E90"/>
    <w:rsid w:val="00973019"/>
    <w:rsid w:val="009750A6"/>
    <w:rsid w:val="0097658C"/>
    <w:rsid w:val="009876B4"/>
    <w:rsid w:val="00991277"/>
    <w:rsid w:val="00991C1A"/>
    <w:rsid w:val="00993851"/>
    <w:rsid w:val="009A371E"/>
    <w:rsid w:val="009A758A"/>
    <w:rsid w:val="009B308E"/>
    <w:rsid w:val="009B54B4"/>
    <w:rsid w:val="009C2C1B"/>
    <w:rsid w:val="009C412B"/>
    <w:rsid w:val="009C47B5"/>
    <w:rsid w:val="009D09A9"/>
    <w:rsid w:val="009D181E"/>
    <w:rsid w:val="009E0885"/>
    <w:rsid w:val="009E1B5E"/>
    <w:rsid w:val="009E4AB1"/>
    <w:rsid w:val="009E52C0"/>
    <w:rsid w:val="009F0D9E"/>
    <w:rsid w:val="009F237D"/>
    <w:rsid w:val="009F2F14"/>
    <w:rsid w:val="009F37B7"/>
    <w:rsid w:val="009F4887"/>
    <w:rsid w:val="009F5E43"/>
    <w:rsid w:val="00A00FD0"/>
    <w:rsid w:val="00A03460"/>
    <w:rsid w:val="00A04AEF"/>
    <w:rsid w:val="00A051F0"/>
    <w:rsid w:val="00A07446"/>
    <w:rsid w:val="00A10F02"/>
    <w:rsid w:val="00A152D7"/>
    <w:rsid w:val="00A164B4"/>
    <w:rsid w:val="00A22731"/>
    <w:rsid w:val="00A22938"/>
    <w:rsid w:val="00A241A7"/>
    <w:rsid w:val="00A255D6"/>
    <w:rsid w:val="00A2564E"/>
    <w:rsid w:val="00A26956"/>
    <w:rsid w:val="00A33664"/>
    <w:rsid w:val="00A33E80"/>
    <w:rsid w:val="00A37271"/>
    <w:rsid w:val="00A41A75"/>
    <w:rsid w:val="00A4303F"/>
    <w:rsid w:val="00A44B59"/>
    <w:rsid w:val="00A47362"/>
    <w:rsid w:val="00A52134"/>
    <w:rsid w:val="00A53724"/>
    <w:rsid w:val="00A5526E"/>
    <w:rsid w:val="00A6183F"/>
    <w:rsid w:val="00A634C2"/>
    <w:rsid w:val="00A66A04"/>
    <w:rsid w:val="00A73129"/>
    <w:rsid w:val="00A76978"/>
    <w:rsid w:val="00A76F2E"/>
    <w:rsid w:val="00A77110"/>
    <w:rsid w:val="00A82346"/>
    <w:rsid w:val="00A82D1F"/>
    <w:rsid w:val="00A82E7D"/>
    <w:rsid w:val="00A8668F"/>
    <w:rsid w:val="00A87246"/>
    <w:rsid w:val="00A9153E"/>
    <w:rsid w:val="00A91EAD"/>
    <w:rsid w:val="00A92BA1"/>
    <w:rsid w:val="00A951A7"/>
    <w:rsid w:val="00A97F19"/>
    <w:rsid w:val="00AB1652"/>
    <w:rsid w:val="00AB4A31"/>
    <w:rsid w:val="00AB5C31"/>
    <w:rsid w:val="00AB7F3B"/>
    <w:rsid w:val="00AC0039"/>
    <w:rsid w:val="00AC135F"/>
    <w:rsid w:val="00AC3AC2"/>
    <w:rsid w:val="00AC4BA4"/>
    <w:rsid w:val="00AC515C"/>
    <w:rsid w:val="00AC54B7"/>
    <w:rsid w:val="00AC6BC6"/>
    <w:rsid w:val="00AC6D1E"/>
    <w:rsid w:val="00AD2973"/>
    <w:rsid w:val="00AD47EE"/>
    <w:rsid w:val="00AD5C3F"/>
    <w:rsid w:val="00AD5DD7"/>
    <w:rsid w:val="00AE03D3"/>
    <w:rsid w:val="00AE361D"/>
    <w:rsid w:val="00AE3797"/>
    <w:rsid w:val="00AE4939"/>
    <w:rsid w:val="00AE5821"/>
    <w:rsid w:val="00AF36D6"/>
    <w:rsid w:val="00AF42F5"/>
    <w:rsid w:val="00AF4359"/>
    <w:rsid w:val="00AF4FE2"/>
    <w:rsid w:val="00AF5752"/>
    <w:rsid w:val="00B03FD0"/>
    <w:rsid w:val="00B06539"/>
    <w:rsid w:val="00B07507"/>
    <w:rsid w:val="00B10171"/>
    <w:rsid w:val="00B10CD1"/>
    <w:rsid w:val="00B13F54"/>
    <w:rsid w:val="00B15449"/>
    <w:rsid w:val="00B15669"/>
    <w:rsid w:val="00B16019"/>
    <w:rsid w:val="00B16451"/>
    <w:rsid w:val="00B211C1"/>
    <w:rsid w:val="00B27217"/>
    <w:rsid w:val="00B27C15"/>
    <w:rsid w:val="00B32270"/>
    <w:rsid w:val="00B3320D"/>
    <w:rsid w:val="00B3654C"/>
    <w:rsid w:val="00B379A7"/>
    <w:rsid w:val="00B4129B"/>
    <w:rsid w:val="00B43A3F"/>
    <w:rsid w:val="00B44E1F"/>
    <w:rsid w:val="00B4615A"/>
    <w:rsid w:val="00B51D01"/>
    <w:rsid w:val="00B54EBB"/>
    <w:rsid w:val="00B60B51"/>
    <w:rsid w:val="00B61BF9"/>
    <w:rsid w:val="00B61C24"/>
    <w:rsid w:val="00B61EEA"/>
    <w:rsid w:val="00B620CD"/>
    <w:rsid w:val="00B62DE3"/>
    <w:rsid w:val="00B650A3"/>
    <w:rsid w:val="00B71D81"/>
    <w:rsid w:val="00B745B2"/>
    <w:rsid w:val="00B75594"/>
    <w:rsid w:val="00B763CA"/>
    <w:rsid w:val="00B774BF"/>
    <w:rsid w:val="00B77748"/>
    <w:rsid w:val="00B81FF3"/>
    <w:rsid w:val="00B826B2"/>
    <w:rsid w:val="00B83171"/>
    <w:rsid w:val="00B838F7"/>
    <w:rsid w:val="00B879CA"/>
    <w:rsid w:val="00B913A1"/>
    <w:rsid w:val="00B92FC7"/>
    <w:rsid w:val="00B93086"/>
    <w:rsid w:val="00B976C4"/>
    <w:rsid w:val="00BA1844"/>
    <w:rsid w:val="00BA19ED"/>
    <w:rsid w:val="00BA1B6A"/>
    <w:rsid w:val="00BA300B"/>
    <w:rsid w:val="00BA3547"/>
    <w:rsid w:val="00BA4B8D"/>
    <w:rsid w:val="00BA59E2"/>
    <w:rsid w:val="00BA76F9"/>
    <w:rsid w:val="00BA7900"/>
    <w:rsid w:val="00BB57B3"/>
    <w:rsid w:val="00BC0F7D"/>
    <w:rsid w:val="00BC3F3E"/>
    <w:rsid w:val="00BC4103"/>
    <w:rsid w:val="00BD07FF"/>
    <w:rsid w:val="00BD31F8"/>
    <w:rsid w:val="00BD69DB"/>
    <w:rsid w:val="00BE2A72"/>
    <w:rsid w:val="00BE3255"/>
    <w:rsid w:val="00BE3B9C"/>
    <w:rsid w:val="00BE6943"/>
    <w:rsid w:val="00BF128E"/>
    <w:rsid w:val="00BF1E1E"/>
    <w:rsid w:val="00C01FDC"/>
    <w:rsid w:val="00C02C5C"/>
    <w:rsid w:val="00C054B3"/>
    <w:rsid w:val="00C14737"/>
    <w:rsid w:val="00C1496A"/>
    <w:rsid w:val="00C15F7F"/>
    <w:rsid w:val="00C16AAF"/>
    <w:rsid w:val="00C17A3B"/>
    <w:rsid w:val="00C2281E"/>
    <w:rsid w:val="00C24837"/>
    <w:rsid w:val="00C25701"/>
    <w:rsid w:val="00C26810"/>
    <w:rsid w:val="00C33079"/>
    <w:rsid w:val="00C34DDA"/>
    <w:rsid w:val="00C353F4"/>
    <w:rsid w:val="00C3626F"/>
    <w:rsid w:val="00C45231"/>
    <w:rsid w:val="00C52135"/>
    <w:rsid w:val="00C63D49"/>
    <w:rsid w:val="00C72833"/>
    <w:rsid w:val="00C7616D"/>
    <w:rsid w:val="00C80F1D"/>
    <w:rsid w:val="00C82174"/>
    <w:rsid w:val="00C83BD4"/>
    <w:rsid w:val="00C93538"/>
    <w:rsid w:val="00C93F40"/>
    <w:rsid w:val="00C95679"/>
    <w:rsid w:val="00C9693D"/>
    <w:rsid w:val="00C969B2"/>
    <w:rsid w:val="00CA3D0C"/>
    <w:rsid w:val="00CA72ED"/>
    <w:rsid w:val="00CA74CE"/>
    <w:rsid w:val="00CB3FB8"/>
    <w:rsid w:val="00CB51CC"/>
    <w:rsid w:val="00CC59FA"/>
    <w:rsid w:val="00CD0EA6"/>
    <w:rsid w:val="00CD18B1"/>
    <w:rsid w:val="00CD45C9"/>
    <w:rsid w:val="00CD655A"/>
    <w:rsid w:val="00CD79F4"/>
    <w:rsid w:val="00CE355D"/>
    <w:rsid w:val="00CE4C40"/>
    <w:rsid w:val="00CF20E3"/>
    <w:rsid w:val="00CF432C"/>
    <w:rsid w:val="00CF66FA"/>
    <w:rsid w:val="00D008D3"/>
    <w:rsid w:val="00D04514"/>
    <w:rsid w:val="00D05632"/>
    <w:rsid w:val="00D056CA"/>
    <w:rsid w:val="00D06DFD"/>
    <w:rsid w:val="00D0718E"/>
    <w:rsid w:val="00D07C26"/>
    <w:rsid w:val="00D1674E"/>
    <w:rsid w:val="00D17573"/>
    <w:rsid w:val="00D21512"/>
    <w:rsid w:val="00D22C1C"/>
    <w:rsid w:val="00D27BB0"/>
    <w:rsid w:val="00D3057E"/>
    <w:rsid w:val="00D309CC"/>
    <w:rsid w:val="00D3289A"/>
    <w:rsid w:val="00D36FF0"/>
    <w:rsid w:val="00D40E9C"/>
    <w:rsid w:val="00D41667"/>
    <w:rsid w:val="00D42AC7"/>
    <w:rsid w:val="00D46431"/>
    <w:rsid w:val="00D56A52"/>
    <w:rsid w:val="00D57972"/>
    <w:rsid w:val="00D673CA"/>
    <w:rsid w:val="00D675A9"/>
    <w:rsid w:val="00D733D5"/>
    <w:rsid w:val="00D738D6"/>
    <w:rsid w:val="00D755EB"/>
    <w:rsid w:val="00D77439"/>
    <w:rsid w:val="00D77CD2"/>
    <w:rsid w:val="00D820C4"/>
    <w:rsid w:val="00D82C13"/>
    <w:rsid w:val="00D83477"/>
    <w:rsid w:val="00D836CB"/>
    <w:rsid w:val="00D857BA"/>
    <w:rsid w:val="00D8640F"/>
    <w:rsid w:val="00D866D7"/>
    <w:rsid w:val="00D8729A"/>
    <w:rsid w:val="00D87497"/>
    <w:rsid w:val="00D877CA"/>
    <w:rsid w:val="00D87E00"/>
    <w:rsid w:val="00D9134D"/>
    <w:rsid w:val="00D93EF3"/>
    <w:rsid w:val="00D970EA"/>
    <w:rsid w:val="00D97FCF"/>
    <w:rsid w:val="00DA14D7"/>
    <w:rsid w:val="00DA27C2"/>
    <w:rsid w:val="00DA2CA4"/>
    <w:rsid w:val="00DA4C84"/>
    <w:rsid w:val="00DA60EC"/>
    <w:rsid w:val="00DA7A03"/>
    <w:rsid w:val="00DB153B"/>
    <w:rsid w:val="00DB1818"/>
    <w:rsid w:val="00DB42E0"/>
    <w:rsid w:val="00DB5EF6"/>
    <w:rsid w:val="00DC2758"/>
    <w:rsid w:val="00DC309B"/>
    <w:rsid w:val="00DC3D44"/>
    <w:rsid w:val="00DC4DA2"/>
    <w:rsid w:val="00DC7727"/>
    <w:rsid w:val="00DD03DF"/>
    <w:rsid w:val="00DD18AC"/>
    <w:rsid w:val="00DD27CF"/>
    <w:rsid w:val="00DD4C17"/>
    <w:rsid w:val="00DD5F57"/>
    <w:rsid w:val="00DE18C7"/>
    <w:rsid w:val="00DE676A"/>
    <w:rsid w:val="00DF1E43"/>
    <w:rsid w:val="00DF259E"/>
    <w:rsid w:val="00DF2649"/>
    <w:rsid w:val="00DF2B1F"/>
    <w:rsid w:val="00DF2E90"/>
    <w:rsid w:val="00DF37FA"/>
    <w:rsid w:val="00DF6189"/>
    <w:rsid w:val="00DF62CD"/>
    <w:rsid w:val="00E00755"/>
    <w:rsid w:val="00E02E2B"/>
    <w:rsid w:val="00E05273"/>
    <w:rsid w:val="00E0679D"/>
    <w:rsid w:val="00E068AE"/>
    <w:rsid w:val="00E07D2B"/>
    <w:rsid w:val="00E100E0"/>
    <w:rsid w:val="00E10257"/>
    <w:rsid w:val="00E135A3"/>
    <w:rsid w:val="00E144A6"/>
    <w:rsid w:val="00E1558D"/>
    <w:rsid w:val="00E15BCC"/>
    <w:rsid w:val="00E16486"/>
    <w:rsid w:val="00E16509"/>
    <w:rsid w:val="00E22E04"/>
    <w:rsid w:val="00E32A7F"/>
    <w:rsid w:val="00E32E87"/>
    <w:rsid w:val="00E40560"/>
    <w:rsid w:val="00E41341"/>
    <w:rsid w:val="00E44582"/>
    <w:rsid w:val="00E45E4A"/>
    <w:rsid w:val="00E52814"/>
    <w:rsid w:val="00E52EB1"/>
    <w:rsid w:val="00E536AA"/>
    <w:rsid w:val="00E670FF"/>
    <w:rsid w:val="00E72324"/>
    <w:rsid w:val="00E723B3"/>
    <w:rsid w:val="00E72ABE"/>
    <w:rsid w:val="00E77645"/>
    <w:rsid w:val="00E77D4C"/>
    <w:rsid w:val="00E84530"/>
    <w:rsid w:val="00E87309"/>
    <w:rsid w:val="00E87A96"/>
    <w:rsid w:val="00EA38BE"/>
    <w:rsid w:val="00EA3BA5"/>
    <w:rsid w:val="00EB22F4"/>
    <w:rsid w:val="00EB3105"/>
    <w:rsid w:val="00EC063B"/>
    <w:rsid w:val="00EC3517"/>
    <w:rsid w:val="00EC454E"/>
    <w:rsid w:val="00EC479D"/>
    <w:rsid w:val="00EC4A25"/>
    <w:rsid w:val="00ED1F28"/>
    <w:rsid w:val="00ED2E9E"/>
    <w:rsid w:val="00EE0D55"/>
    <w:rsid w:val="00EE2719"/>
    <w:rsid w:val="00EE4AD0"/>
    <w:rsid w:val="00EE57BC"/>
    <w:rsid w:val="00EE5AA7"/>
    <w:rsid w:val="00EF06C3"/>
    <w:rsid w:val="00EF433E"/>
    <w:rsid w:val="00EF45DD"/>
    <w:rsid w:val="00EF4B21"/>
    <w:rsid w:val="00F025A2"/>
    <w:rsid w:val="00F027A2"/>
    <w:rsid w:val="00F0286F"/>
    <w:rsid w:val="00F03D8B"/>
    <w:rsid w:val="00F04712"/>
    <w:rsid w:val="00F04A63"/>
    <w:rsid w:val="00F04B7B"/>
    <w:rsid w:val="00F0567B"/>
    <w:rsid w:val="00F064C8"/>
    <w:rsid w:val="00F07B00"/>
    <w:rsid w:val="00F1084D"/>
    <w:rsid w:val="00F12C7B"/>
    <w:rsid w:val="00F1639A"/>
    <w:rsid w:val="00F20DA5"/>
    <w:rsid w:val="00F21311"/>
    <w:rsid w:val="00F21696"/>
    <w:rsid w:val="00F22EC7"/>
    <w:rsid w:val="00F2340C"/>
    <w:rsid w:val="00F24231"/>
    <w:rsid w:val="00F250BE"/>
    <w:rsid w:val="00F25534"/>
    <w:rsid w:val="00F260A8"/>
    <w:rsid w:val="00F267B8"/>
    <w:rsid w:val="00F3025B"/>
    <w:rsid w:val="00F31878"/>
    <w:rsid w:val="00F31A38"/>
    <w:rsid w:val="00F325C8"/>
    <w:rsid w:val="00F3263B"/>
    <w:rsid w:val="00F33616"/>
    <w:rsid w:val="00F34358"/>
    <w:rsid w:val="00F3650D"/>
    <w:rsid w:val="00F40BE4"/>
    <w:rsid w:val="00F417A1"/>
    <w:rsid w:val="00F538FE"/>
    <w:rsid w:val="00F5593C"/>
    <w:rsid w:val="00F55E63"/>
    <w:rsid w:val="00F561B1"/>
    <w:rsid w:val="00F5710A"/>
    <w:rsid w:val="00F614F2"/>
    <w:rsid w:val="00F61745"/>
    <w:rsid w:val="00F62AEB"/>
    <w:rsid w:val="00F63841"/>
    <w:rsid w:val="00F64730"/>
    <w:rsid w:val="00F653B8"/>
    <w:rsid w:val="00F70647"/>
    <w:rsid w:val="00F751D9"/>
    <w:rsid w:val="00F75917"/>
    <w:rsid w:val="00F82261"/>
    <w:rsid w:val="00F82701"/>
    <w:rsid w:val="00F845F1"/>
    <w:rsid w:val="00F94A52"/>
    <w:rsid w:val="00FA1266"/>
    <w:rsid w:val="00FA2910"/>
    <w:rsid w:val="00FA65D0"/>
    <w:rsid w:val="00FB40BC"/>
    <w:rsid w:val="00FB4CD6"/>
    <w:rsid w:val="00FB56EC"/>
    <w:rsid w:val="00FC1192"/>
    <w:rsid w:val="00FC11FC"/>
    <w:rsid w:val="00FC41AB"/>
    <w:rsid w:val="00FC671A"/>
    <w:rsid w:val="00FD1E6E"/>
    <w:rsid w:val="00FD2E2F"/>
    <w:rsid w:val="00FD3696"/>
    <w:rsid w:val="00FE2A7F"/>
    <w:rsid w:val="00FE59EB"/>
    <w:rsid w:val="00FF0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E5FF7617-A5BA-F345-8B5D-2E8F3F951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annotation text" w:uiPriority="99" w:qFormat="1"/>
    <w:lsdException w:name="caption" w:semiHidden="1" w:unhideWhenUsed="1" w:qFormat="1"/>
    <w:lsdException w:name="annotation reference" w:uiPriority="99" w:qFormat="1"/>
    <w:lsdException w:name="Title" w:qFormat="1"/>
    <w:lsdException w:name="Subtitle" w:qFormat="1"/>
    <w:lsdException w:name="Date" w:uiPriority="99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73FB9"/>
    <w:rPr>
      <w:sz w:val="24"/>
      <w:szCs w:val="24"/>
      <w:lang w:val="en-US" w:eastAsia="zh-CN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</w:style>
  <w:style w:type="paragraph" w:customStyle="1" w:styleId="NW">
    <w:name w:val="NW"/>
    <w:basedOn w:val="NO"/>
  </w:style>
  <w:style w:type="paragraph" w:customStyle="1" w:styleId="EW">
    <w:name w:val="EW"/>
    <w:basedOn w:val="EX"/>
  </w:style>
  <w:style w:type="paragraph" w:customStyle="1" w:styleId="B1">
    <w:name w:val="B1"/>
    <w:basedOn w:val="Normal"/>
    <w:link w:val="B1Char1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qFormat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AHCar">
    <w:name w:val="TAH Car"/>
    <w:link w:val="TAH"/>
    <w:qFormat/>
    <w:rsid w:val="00924DAC"/>
    <w:rPr>
      <w:rFonts w:ascii="Arial" w:hAnsi="Arial"/>
      <w:b/>
      <w:sz w:val="18"/>
      <w:lang w:eastAsia="en-US"/>
    </w:rPr>
  </w:style>
  <w:style w:type="character" w:customStyle="1" w:styleId="TACChar">
    <w:name w:val="TAC Char"/>
    <w:link w:val="TAC"/>
    <w:qFormat/>
    <w:rsid w:val="00430001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430001"/>
    <w:rPr>
      <w:rFonts w:ascii="Arial" w:hAnsi="Arial"/>
      <w:b/>
      <w:lang w:eastAsia="en-US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910D9E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300BA9"/>
  </w:style>
  <w:style w:type="character" w:styleId="CommentReference">
    <w:name w:val="annotation reference"/>
    <w:basedOn w:val="DefaultParagraphFont"/>
    <w:uiPriority w:val="99"/>
    <w:qFormat/>
    <w:rsid w:val="0054205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54205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42052"/>
    <w:rPr>
      <w:lang w:val="en-US" w:eastAsia="zh-CN"/>
    </w:rPr>
  </w:style>
  <w:style w:type="paragraph" w:styleId="CommentSubject">
    <w:name w:val="annotation subject"/>
    <w:basedOn w:val="CommentText"/>
    <w:next w:val="CommentText"/>
    <w:link w:val="CommentSubjectChar"/>
    <w:rsid w:val="0054205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542052"/>
    <w:rPr>
      <w:b/>
      <w:bCs/>
      <w:lang w:val="en-US" w:eastAsia="zh-CN"/>
    </w:rPr>
  </w:style>
  <w:style w:type="character" w:customStyle="1" w:styleId="B1Char1">
    <w:name w:val="B1 Char1"/>
    <w:link w:val="B1"/>
    <w:locked/>
    <w:rsid w:val="00E22E04"/>
    <w:rPr>
      <w:sz w:val="24"/>
      <w:szCs w:val="24"/>
      <w:lang w:val="en-US" w:eastAsia="zh-CN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rsid w:val="006F71F4"/>
    <w:rPr>
      <w:sz w:val="24"/>
      <w:szCs w:val="24"/>
      <w:lang w:val="en-US" w:eastAsia="zh-CN"/>
    </w:rPr>
  </w:style>
  <w:style w:type="character" w:customStyle="1" w:styleId="TANChar">
    <w:name w:val="TAN Char"/>
    <w:link w:val="TAN"/>
    <w:qFormat/>
    <w:rsid w:val="007D5172"/>
    <w:rPr>
      <w:rFonts w:ascii="Arial" w:hAnsi="Arial"/>
      <w:sz w:val="18"/>
      <w:szCs w:val="24"/>
      <w:lang w:val="en-US" w:eastAsia="zh-CN"/>
    </w:rPr>
  </w:style>
  <w:style w:type="character" w:customStyle="1" w:styleId="CRCoverPageChar">
    <w:name w:val="CR Cover Page Char"/>
    <w:link w:val="CRCoverPage"/>
    <w:qFormat/>
    <w:locked/>
    <w:rsid w:val="00B77748"/>
    <w:rPr>
      <w:rFonts w:ascii="Arial" w:hAnsi="Arial" w:cs="Arial"/>
      <w:lang w:eastAsia="en-US"/>
    </w:rPr>
  </w:style>
  <w:style w:type="paragraph" w:customStyle="1" w:styleId="CRCoverPage">
    <w:name w:val="CR Cover Page"/>
    <w:next w:val="Normal"/>
    <w:link w:val="CRCoverPageChar"/>
    <w:qFormat/>
    <w:rsid w:val="00B77748"/>
    <w:pPr>
      <w:spacing w:after="120"/>
    </w:pPr>
    <w:rPr>
      <w:rFonts w:ascii="Arial" w:hAnsi="Arial" w:cs="Arial"/>
      <w:lang w:eastAsia="en-US"/>
    </w:rPr>
  </w:style>
  <w:style w:type="paragraph" w:styleId="Date">
    <w:name w:val="Date"/>
    <w:basedOn w:val="Normal"/>
    <w:next w:val="Normal"/>
    <w:link w:val="DateChar"/>
    <w:uiPriority w:val="99"/>
    <w:unhideWhenUsed/>
    <w:qFormat/>
    <w:rsid w:val="002A1D5F"/>
    <w:pPr>
      <w:tabs>
        <w:tab w:val="left" w:pos="720"/>
      </w:tabs>
      <w:overflowPunct w:val="0"/>
      <w:autoSpaceDE w:val="0"/>
      <w:autoSpaceDN w:val="0"/>
      <w:adjustRightInd w:val="0"/>
      <w:spacing w:after="180"/>
      <w:ind w:leftChars="2500" w:left="100"/>
    </w:pPr>
    <w:rPr>
      <w:sz w:val="20"/>
      <w:szCs w:val="20"/>
      <w:lang w:val="en-GB" w:eastAsia="en-US"/>
    </w:rPr>
  </w:style>
  <w:style w:type="character" w:customStyle="1" w:styleId="DateChar">
    <w:name w:val="Date Char"/>
    <w:basedOn w:val="DefaultParagraphFont"/>
    <w:link w:val="Date"/>
    <w:uiPriority w:val="99"/>
    <w:qFormat/>
    <w:rsid w:val="002A1D5F"/>
    <w:rPr>
      <w:lang w:eastAsia="en-US"/>
    </w:rPr>
  </w:style>
  <w:style w:type="numbering" w:customStyle="1" w:styleId="CurrentList1">
    <w:name w:val="Current List1"/>
    <w:uiPriority w:val="99"/>
    <w:rsid w:val="002A23E7"/>
    <w:pPr>
      <w:numPr>
        <w:numId w:val="48"/>
      </w:numPr>
    </w:pPr>
  </w:style>
  <w:style w:type="numbering" w:customStyle="1" w:styleId="CurrentList2">
    <w:name w:val="Current List2"/>
    <w:uiPriority w:val="99"/>
    <w:rsid w:val="002A23E7"/>
    <w:pPr>
      <w:numPr>
        <w:numId w:val="5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0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1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3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86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29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3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70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8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44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50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364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305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52268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908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44561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541189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2786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7099711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76821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291120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8541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18642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119215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5586832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9188809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74474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807613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362148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00191796">
                                                                                              <w:blockQuote w:val="1"/>
                                                                                              <w:marLeft w:val="720"/>
                                                                                              <w:marRight w:val="720"/>
                                                                                              <w:marTop w:val="100"/>
                                                                                              <w:marBottom w:val="10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9496982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6085361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5102923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77521130">
                                                                                                              <w:blockQuote w:val="1"/>
                                                                                                              <w:marLeft w:val="720"/>
                                                                                                              <w:marRight w:val="720"/>
                                                                                                              <w:marTop w:val="100"/>
                                                                                                              <w:marBottom w:val="10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5313786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4855718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705181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98142775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7679964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2021610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93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01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8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66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9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49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9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691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206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508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04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3049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840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781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072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82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021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7593073">
                              <w:blockQuote w:val="1"/>
                              <w:marLeft w:val="720"/>
                              <w:marRight w:val="72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404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37470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88765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05280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9039172">
                                                  <w:blockQuote w:val="1"/>
                                                  <w:marLeft w:val="720"/>
                                                  <w:marRight w:val="72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47462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38111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016242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6690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9318047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75021544">
                                                                          <w:blockQuote w:val="1"/>
                                                                          <w:marLeft w:val="720"/>
                                                                          <w:marRight w:val="720"/>
                                                                          <w:marTop w:val="100"/>
                                                                          <w:marBottom w:val="10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35808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56474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4402052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06990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377131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711415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493305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640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1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5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404608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73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66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415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548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020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4544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78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1658768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20914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1483000">
                                  <w:marLeft w:val="144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4464176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091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789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115733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433916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6917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5941649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1974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7800760">
                                          <w:marLeft w:val="144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39028183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86568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70164881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969002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520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29985691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7883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56887497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1650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75154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72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3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68C93-B501-7247-AE9E-EAB86C4DB7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0</TotalTime>
  <Pages>5</Pages>
  <Words>1737</Words>
  <Characters>9907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11621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Steven Chen</cp:lastModifiedBy>
  <cp:revision>2</cp:revision>
  <cp:lastPrinted>2019-02-25T14:05:00Z</cp:lastPrinted>
  <dcterms:created xsi:type="dcterms:W3CDTF">2025-11-07T20:23:00Z</dcterms:created>
  <dcterms:modified xsi:type="dcterms:W3CDTF">2025-11-07T20:23:00Z</dcterms:modified>
  <cp:category/>
</cp:coreProperties>
</file>